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83D62" w14:textId="77777777" w:rsidR="0076242C" w:rsidRPr="00267270" w:rsidRDefault="00267270">
      <w:pPr>
        <w:rPr>
          <w:rFonts w:asciiTheme="majorHAnsi" w:hAnsiTheme="majorHAnsi"/>
          <w:sz w:val="32"/>
          <w:szCs w:val="32"/>
        </w:rPr>
      </w:pPr>
      <w:r w:rsidRPr="00267270">
        <w:rPr>
          <w:rFonts w:asciiTheme="majorHAnsi" w:hAnsiTheme="majorHAnsi"/>
          <w:sz w:val="32"/>
          <w:szCs w:val="32"/>
        </w:rPr>
        <w:t>Work Instructions for The Emergency Department</w:t>
      </w:r>
      <w:bookmarkStart w:id="0" w:name="_GoBack"/>
      <w:bookmarkEnd w:id="0"/>
    </w:p>
    <w:p w14:paraId="5D97BF54" w14:textId="77777777" w:rsidR="00267270" w:rsidRDefault="00267270"/>
    <w:p w14:paraId="2193D47B" w14:textId="77777777" w:rsidR="00000000" w:rsidRPr="00267270" w:rsidRDefault="00267270" w:rsidP="00267270">
      <w:pPr>
        <w:numPr>
          <w:ilvl w:val="0"/>
          <w:numId w:val="1"/>
        </w:numPr>
      </w:pPr>
      <w:r w:rsidRPr="00267270">
        <w:t xml:space="preserve">Patients must be cared for in sequence.  To assure proper and equitable </w:t>
      </w:r>
      <w:r w:rsidRPr="00267270">
        <w:t>care and they can not by-pass processes or be cared for out of order. Each dot represents a work unit of approximately 5 minutes</w:t>
      </w:r>
    </w:p>
    <w:p w14:paraId="3F4B39CA" w14:textId="77777777" w:rsidR="00000000" w:rsidRPr="00267270" w:rsidRDefault="00267270" w:rsidP="00267270">
      <w:pPr>
        <w:numPr>
          <w:ilvl w:val="0"/>
          <w:numId w:val="1"/>
        </w:numPr>
      </w:pPr>
      <w:r w:rsidRPr="00267270">
        <w:t>Patients must be cared for properly with safety and quality i</w:t>
      </w:r>
      <w:r w:rsidRPr="00267270">
        <w:t>n mind.  Dots must be inside the circles for the procedure to meet requirements</w:t>
      </w:r>
    </w:p>
    <w:p w14:paraId="43F4E2AF" w14:textId="77777777" w:rsidR="00000000" w:rsidRPr="00267270" w:rsidRDefault="00267270" w:rsidP="00267270">
      <w:pPr>
        <w:numPr>
          <w:ilvl w:val="0"/>
          <w:numId w:val="1"/>
        </w:numPr>
      </w:pPr>
      <w:r w:rsidRPr="00267270">
        <w:t>Patients must be escorted by Transport from the waiting room and between all processes in groups of 5.  When y</w:t>
      </w:r>
      <w:r w:rsidRPr="00267270">
        <w:t>ou have completed your care-giving responsibilities, call for Transport to move the patients to the next process</w:t>
      </w:r>
    </w:p>
    <w:p w14:paraId="24A9276C" w14:textId="77777777" w:rsidR="00000000" w:rsidRPr="00267270" w:rsidRDefault="00267270" w:rsidP="00267270">
      <w:pPr>
        <w:numPr>
          <w:ilvl w:val="0"/>
          <w:numId w:val="1"/>
        </w:numPr>
      </w:pPr>
      <w:r w:rsidRPr="00267270">
        <w:t>If the process runs out of dots, patients, or anything needed call for the Su</w:t>
      </w:r>
      <w:r w:rsidRPr="00267270">
        <w:t>pplies person to order more</w:t>
      </w:r>
    </w:p>
    <w:p w14:paraId="085A1788" w14:textId="77777777" w:rsidR="00000000" w:rsidRPr="00267270" w:rsidRDefault="00267270" w:rsidP="00267270">
      <w:pPr>
        <w:numPr>
          <w:ilvl w:val="0"/>
          <w:numId w:val="1"/>
        </w:numPr>
      </w:pPr>
      <w:r w:rsidRPr="00267270">
        <w:t>Quality Assurance will inspect each patient after they have been discharged to assure that the patient has received quality care.  QA will track the Quality measu</w:t>
      </w:r>
      <w:r w:rsidRPr="00267270">
        <w:t>res and the throughput time (time from start until first batch of patients completes treatment)</w:t>
      </w:r>
    </w:p>
    <w:p w14:paraId="03455FDA" w14:textId="77777777" w:rsidR="00000000" w:rsidRPr="00267270" w:rsidRDefault="00267270" w:rsidP="00267270">
      <w:pPr>
        <w:numPr>
          <w:ilvl w:val="0"/>
          <w:numId w:val="1"/>
        </w:numPr>
      </w:pPr>
      <w:r w:rsidRPr="00267270">
        <w:t>No process changes are allowed during this round as we want to understand and baseline the cur</w:t>
      </w:r>
      <w:r w:rsidRPr="00267270">
        <w:t>rent process</w:t>
      </w:r>
    </w:p>
    <w:p w14:paraId="177ADE74" w14:textId="77777777" w:rsidR="00000000" w:rsidRPr="00267270" w:rsidRDefault="00267270" w:rsidP="00267270">
      <w:pPr>
        <w:numPr>
          <w:ilvl w:val="0"/>
          <w:numId w:val="1"/>
        </w:numPr>
      </w:pPr>
      <w:r w:rsidRPr="00267270">
        <w:t>Run for 5 minutes.  When time is up, STOP and STEP AWAY from your patients</w:t>
      </w:r>
    </w:p>
    <w:p w14:paraId="5FB4BAB8" w14:textId="77777777" w:rsidR="00267270" w:rsidRDefault="00267270"/>
    <w:sectPr w:rsidR="00267270" w:rsidSect="00BF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76F92"/>
    <w:multiLevelType w:val="hybridMultilevel"/>
    <w:tmpl w:val="FC561238"/>
    <w:lvl w:ilvl="0" w:tplc="3EC44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A2D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0A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43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E5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A3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E2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0A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86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70"/>
    <w:rsid w:val="00267270"/>
    <w:rsid w:val="0076242C"/>
    <w:rsid w:val="00B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AEEC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29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4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69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2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5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Macintosh Word</Application>
  <DocSecurity>0</DocSecurity>
  <Lines>8</Lines>
  <Paragraphs>2</Paragraphs>
  <ScaleCrop>false</ScaleCrop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Barbara McKinney</cp:lastModifiedBy>
  <cp:revision>1</cp:revision>
  <dcterms:created xsi:type="dcterms:W3CDTF">2016-10-24T14:48:00Z</dcterms:created>
  <dcterms:modified xsi:type="dcterms:W3CDTF">2016-10-24T14:50:00Z</dcterms:modified>
</cp:coreProperties>
</file>