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D8F8" w14:textId="77777777" w:rsidR="006E0FDD" w:rsidRPr="00D2440D" w:rsidRDefault="006E0FDD" w:rsidP="006E0FDD">
      <w:pPr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Control Plan</w:t>
      </w:r>
    </w:p>
    <w:p w14:paraId="3D427CE8" w14:textId="77777777" w:rsidR="006E0FDD" w:rsidRDefault="006E0FDD" w:rsidP="006E0FDD">
      <w:pPr>
        <w:jc w:val="center"/>
        <w:rPr>
          <w:rFonts w:cstheme="minorHAnsi"/>
          <w:color w:val="7F7F7F" w:themeColor="text1" w:themeTint="80"/>
        </w:rPr>
      </w:pPr>
      <w:r>
        <w:rPr>
          <w:rFonts w:cstheme="minorHAnsi"/>
          <w:color w:val="7F7F7F" w:themeColor="text1" w:themeTint="80"/>
        </w:rPr>
        <w:t>Documentation of elements required to transition and maintain the new improved process</w:t>
      </w:r>
    </w:p>
    <w:p w14:paraId="3ABEAFD1" w14:textId="77777777" w:rsidR="006E0FDD" w:rsidRDefault="006E0FDD" w:rsidP="006E0FDD">
      <w:pPr>
        <w:rPr>
          <w:rFonts w:cstheme="minorHAnsi"/>
          <w:color w:val="7F7F7F" w:themeColor="text1" w:themeTint="80"/>
        </w:rPr>
      </w:pPr>
    </w:p>
    <w:p w14:paraId="406BAF1B" w14:textId="77777777" w:rsidR="006E0FDD" w:rsidRDefault="006E0FDD" w:rsidP="006E0FD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DELIVERABLE</w:t>
      </w:r>
    </w:p>
    <w:p w14:paraId="7E2971E7" w14:textId="77777777" w:rsidR="006E0FDD" w:rsidRPr="009079E3" w:rsidRDefault="006E0FDD" w:rsidP="006E0FDD">
      <w:pPr>
        <w:rPr>
          <w:rFonts w:cstheme="minorHAnsi"/>
          <w:bCs/>
        </w:rPr>
      </w:pPr>
      <w:r>
        <w:rPr>
          <w:rFonts w:cstheme="minorHAnsi"/>
          <w:bCs/>
        </w:rPr>
        <w:t>Control Plan</w:t>
      </w:r>
    </w:p>
    <w:p w14:paraId="1703959E" w14:textId="77777777" w:rsidR="006E0FDD" w:rsidRDefault="006E0FDD" w:rsidP="006E0FDD">
      <w:pPr>
        <w:rPr>
          <w:rFonts w:cstheme="minorHAnsi"/>
          <w:b/>
          <w:bCs/>
        </w:rPr>
      </w:pPr>
      <w:bookmarkStart w:id="0" w:name="_GoBack"/>
      <w:bookmarkEnd w:id="0"/>
    </w:p>
    <w:p w14:paraId="7F8F9B0C" w14:textId="77777777" w:rsidR="006E0FDD" w:rsidRPr="00D2440D" w:rsidRDefault="006E0FDD" w:rsidP="006E0FDD">
      <w:pPr>
        <w:rPr>
          <w:rFonts w:cstheme="minorHAnsi"/>
        </w:rPr>
      </w:pPr>
      <w:r w:rsidRPr="00D2440D">
        <w:rPr>
          <w:rFonts w:cstheme="minorHAnsi"/>
          <w:b/>
          <w:bCs/>
        </w:rPr>
        <w:t>WHY</w:t>
      </w:r>
    </w:p>
    <w:p w14:paraId="433C1498" w14:textId="77777777" w:rsidR="006E0FDD" w:rsidRPr="0064220B" w:rsidRDefault="006E0FDD" w:rsidP="006E0FD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To officially transition the project from the project team to the process owner</w:t>
      </w:r>
    </w:p>
    <w:p w14:paraId="72EEE129" w14:textId="77777777" w:rsidR="006E0FDD" w:rsidRPr="00713DE6" w:rsidRDefault="006E0FDD" w:rsidP="006E0FD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To “maintain the gains” by outlining the critical elements required to sustain the project results and outcomes</w:t>
      </w:r>
    </w:p>
    <w:p w14:paraId="5140C8D8" w14:textId="77777777" w:rsidR="006E0FDD" w:rsidRDefault="006E0FDD" w:rsidP="006E0FD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Establishes ongoing monitoring parameters</w:t>
      </w:r>
    </w:p>
    <w:p w14:paraId="3D65F67D" w14:textId="77777777" w:rsidR="006E0FDD" w:rsidRPr="00716791" w:rsidRDefault="006E0FDD" w:rsidP="006E0FD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To establish accountability – who is responsible</w:t>
      </w:r>
    </w:p>
    <w:p w14:paraId="0BADE218" w14:textId="77777777" w:rsidR="006E0FDD" w:rsidRDefault="006E0FDD" w:rsidP="006E0FD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Describes what to do - a reaction plan - if the process begins to fail</w:t>
      </w:r>
    </w:p>
    <w:p w14:paraId="28C76D8A" w14:textId="77777777" w:rsidR="006E0FDD" w:rsidRDefault="006E0FDD" w:rsidP="006E0FDD">
      <w:pPr>
        <w:rPr>
          <w:rFonts w:cstheme="minorHAnsi"/>
        </w:rPr>
      </w:pPr>
    </w:p>
    <w:p w14:paraId="05C2112A" w14:textId="77777777" w:rsidR="006E0FDD" w:rsidRDefault="006E0FDD" w:rsidP="006E0FDD">
      <w:pPr>
        <w:rPr>
          <w:rFonts w:cstheme="minorHAnsi"/>
        </w:rPr>
      </w:pPr>
      <w:r w:rsidRPr="00D2440D">
        <w:rPr>
          <w:rFonts w:cstheme="minorHAnsi"/>
          <w:b/>
          <w:bCs/>
        </w:rPr>
        <w:t>WHEN</w:t>
      </w:r>
    </w:p>
    <w:p w14:paraId="01193D6C" w14:textId="77777777" w:rsidR="006E0FDD" w:rsidRPr="0064220B" w:rsidRDefault="006E0FDD" w:rsidP="006E0FDD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The official documentation is presented at project closure; however, planning for transition back to the process owner and sustainability begins at the project outset</w:t>
      </w:r>
    </w:p>
    <w:p w14:paraId="4055FE73" w14:textId="77777777" w:rsidR="006E0FDD" w:rsidRDefault="006E0FDD" w:rsidP="006E0FDD">
      <w:pPr>
        <w:rPr>
          <w:rFonts w:cstheme="minorHAnsi"/>
        </w:rPr>
      </w:pPr>
    </w:p>
    <w:p w14:paraId="3E0F4DAE" w14:textId="77777777" w:rsidR="006E0FDD" w:rsidRPr="00D2440D" w:rsidRDefault="006E0FDD" w:rsidP="006E0FDD">
      <w:pPr>
        <w:rPr>
          <w:rFonts w:cstheme="minorHAnsi"/>
          <w:b/>
        </w:rPr>
      </w:pPr>
      <w:r w:rsidRPr="00D2440D">
        <w:rPr>
          <w:rFonts w:cstheme="minorHAnsi"/>
          <w:b/>
        </w:rPr>
        <w:t>HOW TO</w:t>
      </w:r>
    </w:p>
    <w:p w14:paraId="6C23F196" w14:textId="77777777" w:rsidR="006E0FDD" w:rsidRPr="00AF163B" w:rsidRDefault="006E0FDD" w:rsidP="006E0FDD">
      <w:pPr>
        <w:ind w:left="360"/>
        <w:rPr>
          <w:rFonts w:cstheme="minorHAnsi"/>
          <w:bCs/>
        </w:rPr>
      </w:pPr>
      <w:r w:rsidRPr="00AF163B">
        <w:rPr>
          <w:rFonts w:cstheme="minorHAnsi"/>
          <w:bCs/>
        </w:rPr>
        <w:t>Complete the project closure document using the embedded directions</w:t>
      </w:r>
      <w:r>
        <w:rPr>
          <w:rFonts w:cstheme="minorHAnsi"/>
          <w:bCs/>
        </w:rPr>
        <w:t xml:space="preserve"> (gray print)</w:t>
      </w:r>
    </w:p>
    <w:p w14:paraId="39F7FE7B" w14:textId="77777777" w:rsidR="006E0FDD" w:rsidRDefault="006E0FDD" w:rsidP="006E0FDD">
      <w:pPr>
        <w:rPr>
          <w:rFonts w:cstheme="minorHAnsi"/>
        </w:rPr>
      </w:pPr>
    </w:p>
    <w:tbl>
      <w:tblPr>
        <w:tblStyle w:val="TableGrid"/>
        <w:tblW w:w="7200" w:type="dxa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7200"/>
      </w:tblGrid>
      <w:tr w:rsidR="006E0FDD" w14:paraId="1666B60A" w14:textId="77777777" w:rsidTr="008D682A">
        <w:trPr>
          <w:jc w:val="center"/>
        </w:trPr>
        <w:tc>
          <w:tcPr>
            <w:tcW w:w="7200" w:type="dxa"/>
            <w:shd w:val="clear" w:color="auto" w:fill="D5DCE4" w:themeFill="text2" w:themeFillTint="33"/>
          </w:tcPr>
          <w:p w14:paraId="79EA793D" w14:textId="77777777" w:rsidR="006E0FDD" w:rsidRPr="00276D48" w:rsidRDefault="006E0FDD" w:rsidP="008D682A">
            <w:pPr>
              <w:rPr>
                <w:b/>
              </w:rPr>
            </w:pPr>
            <w:r w:rsidRPr="00276D48">
              <w:rPr>
                <w:b/>
              </w:rPr>
              <w:t>TIPS</w:t>
            </w:r>
          </w:p>
          <w:p w14:paraId="333A2115" w14:textId="77777777" w:rsidR="006E0FDD" w:rsidRPr="00834135" w:rsidRDefault="006E0FDD" w:rsidP="006E0FDD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At the project outset, establish who will be the project owner, </w:t>
            </w:r>
            <w:r w:rsidRPr="00834135">
              <w:rPr>
                <w:rFonts w:cstheme="minorHAnsi"/>
              </w:rPr>
              <w:t>how the project will be monitored</w:t>
            </w:r>
            <w:r>
              <w:rPr>
                <w:rFonts w:cstheme="minorHAnsi"/>
              </w:rPr>
              <w:t xml:space="preserve"> on an ongoing basis and who will be ultimately accountable for the results</w:t>
            </w:r>
          </w:p>
          <w:p w14:paraId="5813E949" w14:textId="77777777" w:rsidR="006E0FDD" w:rsidRDefault="006E0FDD" w:rsidP="006E0FDD">
            <w:pPr>
              <w:numPr>
                <w:ilvl w:val="0"/>
                <w:numId w:val="1"/>
              </w:numPr>
            </w:pPr>
            <w:r>
              <w:t>Throughout the process, continue to engage/emphasize to the process owner, team, and stakeholders the concept of long-term sustainability</w:t>
            </w:r>
          </w:p>
          <w:p w14:paraId="0EE97A60" w14:textId="77777777" w:rsidR="006E0FDD" w:rsidRDefault="006E0FDD" w:rsidP="006E0FDD">
            <w:pPr>
              <w:numPr>
                <w:ilvl w:val="0"/>
                <w:numId w:val="1"/>
              </w:numPr>
            </w:pPr>
            <w:r>
              <w:t>At each step of the DMAIC process, think about how to “build in” sustainability</w:t>
            </w:r>
          </w:p>
          <w:p w14:paraId="2E087B16" w14:textId="77777777" w:rsidR="006E0FDD" w:rsidRPr="00B938A0" w:rsidRDefault="006E0FDD" w:rsidP="008D682A">
            <w:pPr>
              <w:ind w:left="720"/>
            </w:pPr>
          </w:p>
        </w:tc>
      </w:tr>
    </w:tbl>
    <w:p w14:paraId="7D625633" w14:textId="77777777" w:rsidR="006E0FDD" w:rsidRDefault="006E0FDD" w:rsidP="006E0FDD">
      <w:pPr>
        <w:rPr>
          <w:rFonts w:cstheme="minorHAnsi"/>
        </w:rPr>
      </w:pPr>
    </w:p>
    <w:p w14:paraId="4091E80D" w14:textId="77777777" w:rsidR="006E0FDD" w:rsidRPr="005522B5" w:rsidRDefault="006E0FDD" w:rsidP="006E0FDD">
      <w:pPr>
        <w:rPr>
          <w:rFonts w:cstheme="minorHAnsi"/>
          <w:b/>
        </w:rPr>
      </w:pPr>
      <w:r w:rsidRPr="005522B5">
        <w:rPr>
          <w:rFonts w:cstheme="minorHAnsi"/>
          <w:b/>
        </w:rPr>
        <w:t>Associated Tools:</w:t>
      </w:r>
    </w:p>
    <w:p w14:paraId="38800893" w14:textId="77777777" w:rsidR="006E0FDD" w:rsidRDefault="006E0FDD" w:rsidP="006E0FDD">
      <w:pPr>
        <w:rPr>
          <w:rFonts w:cstheme="minorHAnsi"/>
        </w:rPr>
      </w:pPr>
      <w:r>
        <w:rPr>
          <w:rFonts w:cstheme="minorHAnsi"/>
        </w:rPr>
        <w:t>Standard Work</w:t>
      </w:r>
    </w:p>
    <w:p w14:paraId="22D5BEAE" w14:textId="77777777" w:rsidR="006E0FDD" w:rsidRDefault="006E0FDD" w:rsidP="006E0FDD">
      <w:pPr>
        <w:rPr>
          <w:rFonts w:cstheme="minorHAnsi"/>
        </w:rPr>
      </w:pPr>
    </w:p>
    <w:p w14:paraId="7D00D36D" w14:textId="77777777" w:rsidR="006E0FDD" w:rsidRPr="00067D26" w:rsidRDefault="006E0FDD" w:rsidP="006E0FDD">
      <w:pPr>
        <w:rPr>
          <w:rFonts w:cstheme="minorHAnsi"/>
          <w:b/>
        </w:rPr>
      </w:pPr>
      <w:r w:rsidRPr="00067D26">
        <w:rPr>
          <w:rFonts w:cstheme="minorHAnsi"/>
          <w:b/>
        </w:rPr>
        <w:t>Template:</w:t>
      </w:r>
    </w:p>
    <w:p w14:paraId="23BC01F9" w14:textId="77777777" w:rsidR="006E0FDD" w:rsidRDefault="006E0FDD" w:rsidP="006E0FDD">
      <w:pPr>
        <w:rPr>
          <w:rFonts w:cstheme="minorHAnsi"/>
        </w:rPr>
      </w:pPr>
      <w:r>
        <w:rPr>
          <w:rFonts w:cstheme="minorHAnsi"/>
        </w:rPr>
        <w:t>Control Plan</w:t>
      </w:r>
    </w:p>
    <w:p w14:paraId="7EA46D38" w14:textId="77777777" w:rsidR="006E0FDD" w:rsidRDefault="006E0FDD" w:rsidP="006E0FDD">
      <w:pPr>
        <w:rPr>
          <w:rFonts w:cstheme="minorHAnsi"/>
        </w:rPr>
      </w:pPr>
      <w:r>
        <w:rPr>
          <w:rFonts w:cstheme="minorHAnsi"/>
        </w:rPr>
        <w:br w:type="page"/>
      </w:r>
    </w:p>
    <w:p w14:paraId="04FEED4A" w14:textId="77777777" w:rsidR="006E0FDD" w:rsidRPr="00C573CF" w:rsidRDefault="006E0FDD" w:rsidP="006E0FDD">
      <w:pPr>
        <w:jc w:val="center"/>
        <w:rPr>
          <w:b/>
          <w:sz w:val="36"/>
          <w:szCs w:val="36"/>
        </w:rPr>
      </w:pPr>
      <w:r w:rsidRPr="00B25426">
        <w:rPr>
          <w:rFonts w:cstheme="minorHAnsi"/>
          <w:noProof/>
        </w:rPr>
        <w:lastRenderedPageBreak/>
        <w:drawing>
          <wp:inline distT="0" distB="0" distL="0" distR="0" wp14:anchorId="5FFA5498" wp14:editId="218C2FC6">
            <wp:extent cx="593328" cy="593328"/>
            <wp:effectExtent l="0" t="0" r="0" b="0"/>
            <wp:docPr id="454" name="Picture 7" descr="Recomendaciones para mejorar la alimentación sin glu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Recomendaciones para mejorar la alimentación sin gluten ..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28" cy="59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3CF">
        <w:rPr>
          <w:b/>
          <w:sz w:val="36"/>
          <w:szCs w:val="36"/>
        </w:rPr>
        <w:t>Control Plan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E0FDD" w14:paraId="407E671E" w14:textId="77777777" w:rsidTr="008D6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2E1F1BF" w14:textId="77777777" w:rsidR="006E0FDD" w:rsidRDefault="006E0FDD" w:rsidP="008D682A">
            <w:pPr>
              <w:spacing w:before="120" w:after="120"/>
            </w:pPr>
            <w:r>
              <w:t>Project Title</w:t>
            </w:r>
          </w:p>
          <w:p w14:paraId="7103F943" w14:textId="77777777" w:rsidR="006E0FDD" w:rsidRDefault="006E0FDD" w:rsidP="008D682A">
            <w:pPr>
              <w:spacing w:before="120" w:after="120"/>
            </w:pPr>
          </w:p>
        </w:tc>
      </w:tr>
      <w:tr w:rsidR="006E0FDD" w14:paraId="4AF3991A" w14:textId="77777777" w:rsidTr="008D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C46B367" w14:textId="77777777" w:rsidR="006E0FDD" w:rsidRDefault="006E0FDD" w:rsidP="008D682A">
            <w:pPr>
              <w:spacing w:before="120" w:after="120"/>
            </w:pPr>
            <w:r>
              <w:t>Project Owner</w:t>
            </w:r>
          </w:p>
          <w:p w14:paraId="4F5D5786" w14:textId="77777777" w:rsidR="006E0FDD" w:rsidRPr="0077513D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 w:rsidRPr="0077513D">
              <w:rPr>
                <w:b w:val="0"/>
                <w:color w:val="7B7B7B" w:themeColor="accent3" w:themeShade="BF"/>
              </w:rPr>
              <w:t>Specify</w:t>
            </w:r>
            <w:r>
              <w:rPr>
                <w:b w:val="0"/>
                <w:color w:val="7B7B7B" w:themeColor="accent3" w:themeShade="BF"/>
              </w:rPr>
              <w:t xml:space="preserve"> a name &amp; a position</w:t>
            </w:r>
          </w:p>
        </w:tc>
      </w:tr>
      <w:tr w:rsidR="006E0FDD" w14:paraId="1B4DF3E7" w14:textId="77777777" w:rsidTr="008D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E456A16" w14:textId="77777777" w:rsidR="006E0FDD" w:rsidRDefault="006E0FDD" w:rsidP="008D682A">
            <w:pPr>
              <w:spacing w:before="120" w:after="120"/>
            </w:pPr>
            <w:r>
              <w:t>Critical Elements for Quality</w:t>
            </w:r>
          </w:p>
          <w:p w14:paraId="4803C08F" w14:textId="77777777" w:rsidR="006E0FDD" w:rsidRPr="00205C9B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 w:rsidRPr="0077513D">
              <w:rPr>
                <w:b w:val="0"/>
                <w:color w:val="000000" w:themeColor="text1"/>
                <w:u w:val="single"/>
              </w:rPr>
              <w:t>Process Step:</w:t>
            </w:r>
            <w:r w:rsidRPr="009B7A54">
              <w:rPr>
                <w:b w:val="0"/>
                <w:color w:val="000000" w:themeColor="text1"/>
              </w:rPr>
              <w:t xml:space="preserve"> </w:t>
            </w:r>
            <w:r>
              <w:rPr>
                <w:b w:val="0"/>
                <w:color w:val="7B7B7B" w:themeColor="accent3" w:themeShade="BF"/>
              </w:rPr>
              <w:t>Is there a critical step that is required for the desired outcome? Is there a vulnerable step that may revert to the “old way” over time?</w:t>
            </w:r>
          </w:p>
          <w:p w14:paraId="52FEFD73" w14:textId="77777777" w:rsidR="006E0FDD" w:rsidRPr="00AF163B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 w:rsidRPr="0077513D">
              <w:rPr>
                <w:b w:val="0"/>
                <w:u w:val="single"/>
              </w:rPr>
              <w:t>Output: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color w:val="7B7B7B" w:themeColor="accent3" w:themeShade="BF"/>
              </w:rPr>
              <w:t>What is critical to the desired outcome or vulnerable in the output?</w:t>
            </w:r>
          </w:p>
        </w:tc>
      </w:tr>
      <w:tr w:rsidR="006E0FDD" w14:paraId="27D155A9" w14:textId="77777777" w:rsidTr="008D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892B791" w14:textId="77777777" w:rsidR="006E0FDD" w:rsidRDefault="006E0FDD" w:rsidP="008D682A">
            <w:pPr>
              <w:spacing w:before="120" w:after="120"/>
            </w:pPr>
            <w:r>
              <w:t>Monitoring over Time</w:t>
            </w:r>
          </w:p>
          <w:p w14:paraId="4F98F690" w14:textId="77777777" w:rsidR="006E0FDD" w:rsidRPr="00205C9B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 w:rsidRPr="0077513D">
              <w:rPr>
                <w:b w:val="0"/>
                <w:u w:val="single"/>
              </w:rPr>
              <w:t xml:space="preserve">Metric </w:t>
            </w:r>
            <w:r>
              <w:rPr>
                <w:b w:val="0"/>
              </w:rPr>
              <w:t xml:space="preserve">– </w:t>
            </w:r>
            <w:r>
              <w:rPr>
                <w:b w:val="0"/>
                <w:color w:val="7B7B7B" w:themeColor="accent3" w:themeShade="BF"/>
              </w:rPr>
              <w:t>Define the metric</w:t>
            </w:r>
          </w:p>
          <w:p w14:paraId="3A37D7B1" w14:textId="77777777" w:rsidR="006E0FDD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 w:rsidRPr="0077513D">
              <w:rPr>
                <w:b w:val="0"/>
                <w:u w:val="single"/>
              </w:rPr>
              <w:t>Acceptable Range</w:t>
            </w:r>
            <w:r>
              <w:rPr>
                <w:b w:val="0"/>
              </w:rPr>
              <w:t xml:space="preserve"> – </w:t>
            </w:r>
            <w:r w:rsidRPr="007B064F">
              <w:rPr>
                <w:b w:val="0"/>
                <w:color w:val="7B7B7B" w:themeColor="accent3" w:themeShade="BF"/>
              </w:rPr>
              <w:t>Define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color w:val="7B7B7B" w:themeColor="accent3" w:themeShade="BF"/>
              </w:rPr>
              <w:t>Upper and Lower limits (Action Levels)</w:t>
            </w:r>
          </w:p>
          <w:p w14:paraId="0B5A71ED" w14:textId="77777777" w:rsidR="006E0FDD" w:rsidRPr="00AF163B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 w:rsidRPr="0077513D">
              <w:rPr>
                <w:b w:val="0"/>
                <w:color w:val="000000" w:themeColor="text1"/>
                <w:u w:val="single"/>
              </w:rPr>
              <w:t>How measured</w:t>
            </w:r>
            <w:r>
              <w:rPr>
                <w:b w:val="0"/>
                <w:color w:val="000000" w:themeColor="text1"/>
              </w:rPr>
              <w:t xml:space="preserve"> – </w:t>
            </w:r>
            <w:r>
              <w:rPr>
                <w:b w:val="0"/>
                <w:color w:val="7B7B7B" w:themeColor="accent3" w:themeShade="BF"/>
              </w:rPr>
              <w:t>Data Collection Plan</w:t>
            </w:r>
          </w:p>
        </w:tc>
      </w:tr>
      <w:tr w:rsidR="006E0FDD" w14:paraId="73F6D8B3" w14:textId="77777777" w:rsidTr="008D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4CFEF97" w14:textId="77777777" w:rsidR="006E0FDD" w:rsidRDefault="006E0FDD" w:rsidP="008D682A">
            <w:pPr>
              <w:spacing w:before="120" w:after="120"/>
            </w:pPr>
            <w:r>
              <w:t>Control or Reaction Plan</w:t>
            </w:r>
          </w:p>
          <w:p w14:paraId="58273A5D" w14:textId="77777777" w:rsidR="006E0FDD" w:rsidRPr="00C573CF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>
              <w:rPr>
                <w:b w:val="0"/>
                <w:color w:val="7B7B7B" w:themeColor="accent3" w:themeShade="BF"/>
              </w:rPr>
              <w:t>If the metric goes out of range, what will be done? What is the first step?</w:t>
            </w:r>
          </w:p>
        </w:tc>
      </w:tr>
      <w:tr w:rsidR="006E0FDD" w14:paraId="71FAEC15" w14:textId="77777777" w:rsidTr="008D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FE43FD7" w14:textId="77777777" w:rsidR="006E0FDD" w:rsidRDefault="006E0FDD" w:rsidP="008D682A">
            <w:pPr>
              <w:spacing w:before="120" w:after="120"/>
            </w:pPr>
            <w:r>
              <w:t>Accountability</w:t>
            </w:r>
          </w:p>
          <w:p w14:paraId="5271FBD6" w14:textId="77777777" w:rsidR="006E0FDD" w:rsidRPr="00E511D7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 w:rsidRPr="0077513D">
              <w:rPr>
                <w:b w:val="0"/>
                <w:u w:val="single"/>
              </w:rPr>
              <w:t>Who is responsible for measuring</w:t>
            </w:r>
            <w:r>
              <w:rPr>
                <w:b w:val="0"/>
              </w:rPr>
              <w:t xml:space="preserve"> – </w:t>
            </w:r>
            <w:r>
              <w:rPr>
                <w:b w:val="0"/>
                <w:color w:val="7B7B7B" w:themeColor="accent3" w:themeShade="BF"/>
              </w:rPr>
              <w:t>Specify a person &amp; a position</w:t>
            </w:r>
          </w:p>
          <w:p w14:paraId="79D72DAF" w14:textId="77777777" w:rsidR="006E0FDD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 w:rsidRPr="0077513D">
              <w:rPr>
                <w:b w:val="0"/>
                <w:u w:val="single"/>
              </w:rPr>
              <w:t>Where is the measure reported</w:t>
            </w:r>
            <w:r>
              <w:rPr>
                <w:b w:val="0"/>
              </w:rPr>
              <w:t xml:space="preserve"> – </w:t>
            </w:r>
            <w:r>
              <w:rPr>
                <w:b w:val="0"/>
                <w:color w:val="7B7B7B" w:themeColor="accent3" w:themeShade="BF"/>
              </w:rPr>
              <w:t xml:space="preserve">Specify a committee or standing meeting </w:t>
            </w:r>
          </w:p>
          <w:p w14:paraId="4F0096D2" w14:textId="77777777" w:rsidR="006E0FDD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 w:rsidRPr="0077513D">
              <w:rPr>
                <w:b w:val="0"/>
                <w:color w:val="000000" w:themeColor="text1"/>
                <w:u w:val="single"/>
              </w:rPr>
              <w:t>To whom is it reported</w:t>
            </w:r>
            <w:r>
              <w:rPr>
                <w:b w:val="0"/>
                <w:color w:val="000000" w:themeColor="text1"/>
              </w:rPr>
              <w:t xml:space="preserve"> – </w:t>
            </w:r>
            <w:r>
              <w:rPr>
                <w:b w:val="0"/>
                <w:color w:val="7B7B7B" w:themeColor="accent3" w:themeShade="BF"/>
              </w:rPr>
              <w:t>Specify a person &amp; a position, i.e. Clinic Chief Nurse/Sister-in-Charge</w:t>
            </w:r>
          </w:p>
          <w:p w14:paraId="64A6E70E" w14:textId="77777777" w:rsidR="006E0FDD" w:rsidRPr="00AF163B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 w:rsidRPr="0077513D">
              <w:rPr>
                <w:b w:val="0"/>
                <w:color w:val="000000" w:themeColor="text1"/>
                <w:u w:val="single"/>
              </w:rPr>
              <w:t>Who is ultimately responsible</w:t>
            </w:r>
            <w:r>
              <w:rPr>
                <w:b w:val="0"/>
                <w:color w:val="000000" w:themeColor="text1"/>
              </w:rPr>
              <w:t xml:space="preserve"> – </w:t>
            </w:r>
            <w:r w:rsidRPr="00A71157">
              <w:rPr>
                <w:b w:val="0"/>
                <w:color w:val="7B7B7B" w:themeColor="accent3" w:themeShade="BF"/>
              </w:rPr>
              <w:t>Specify</w:t>
            </w:r>
            <w:r>
              <w:rPr>
                <w:b w:val="0"/>
                <w:color w:val="000000" w:themeColor="text1"/>
              </w:rPr>
              <w:t xml:space="preserve"> </w:t>
            </w:r>
            <w:r>
              <w:rPr>
                <w:b w:val="0"/>
                <w:color w:val="7B7B7B" w:themeColor="accent3" w:themeShade="BF"/>
              </w:rPr>
              <w:t xml:space="preserve">a person &amp; </w:t>
            </w:r>
            <w:r w:rsidRPr="00A71157">
              <w:rPr>
                <w:b w:val="0"/>
                <w:color w:val="7B7B7B" w:themeColor="accent3" w:themeShade="BF"/>
              </w:rPr>
              <w:t>a</w:t>
            </w:r>
            <w:r>
              <w:rPr>
                <w:b w:val="0"/>
                <w:color w:val="7B7B7B" w:themeColor="accent3" w:themeShade="BF"/>
              </w:rPr>
              <w:t xml:space="preserve"> </w:t>
            </w:r>
            <w:r w:rsidRPr="00A71157">
              <w:rPr>
                <w:b w:val="0"/>
                <w:color w:val="7B7B7B" w:themeColor="accent3" w:themeShade="BF"/>
              </w:rPr>
              <w:t>p</w:t>
            </w:r>
            <w:r>
              <w:rPr>
                <w:b w:val="0"/>
                <w:color w:val="7B7B7B" w:themeColor="accent3" w:themeShade="BF"/>
              </w:rPr>
              <w:t>o</w:t>
            </w:r>
            <w:r w:rsidRPr="00A71157">
              <w:rPr>
                <w:b w:val="0"/>
                <w:color w:val="7B7B7B" w:themeColor="accent3" w:themeShade="BF"/>
              </w:rPr>
              <w:t xml:space="preserve">sition, i.e. </w:t>
            </w:r>
            <w:r>
              <w:rPr>
                <w:b w:val="0"/>
                <w:color w:val="7B7B7B" w:themeColor="accent3" w:themeShade="BF"/>
              </w:rPr>
              <w:t xml:space="preserve">Ministry of Health Department Chief  </w:t>
            </w:r>
          </w:p>
        </w:tc>
      </w:tr>
      <w:tr w:rsidR="006E0FDD" w14:paraId="18772AF1" w14:textId="77777777" w:rsidTr="008D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23FE654" w14:textId="77777777" w:rsidR="006E0FDD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>
              <w:rPr>
                <w:color w:val="000000" w:themeColor="text1"/>
              </w:rPr>
              <w:t xml:space="preserve">Related Documentation </w:t>
            </w:r>
            <w:r>
              <w:rPr>
                <w:b w:val="0"/>
                <w:color w:val="7B7B7B" w:themeColor="accent3" w:themeShade="BF"/>
              </w:rPr>
              <w:t>(</w:t>
            </w:r>
            <w:r w:rsidRPr="00953355">
              <w:rPr>
                <w:b w:val="0"/>
                <w:color w:val="7B7B7B" w:themeColor="accent3" w:themeShade="BF"/>
              </w:rPr>
              <w:t>Provide documents or links to documents</w:t>
            </w:r>
            <w:r>
              <w:rPr>
                <w:b w:val="0"/>
                <w:color w:val="7B7B7B" w:themeColor="accent3" w:themeShade="BF"/>
              </w:rPr>
              <w:t>)</w:t>
            </w:r>
          </w:p>
          <w:p w14:paraId="2873F25E" w14:textId="77777777" w:rsidR="006E0FDD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>
              <w:rPr>
                <w:b w:val="0"/>
                <w:color w:val="7B7B7B" w:themeColor="accent3" w:themeShade="BF"/>
              </w:rPr>
              <w:t>Process Map - Future/Improved State</w:t>
            </w:r>
          </w:p>
          <w:p w14:paraId="0325CF6D" w14:textId="77777777" w:rsidR="006E0FDD" w:rsidRDefault="006E0FDD" w:rsidP="008D682A">
            <w:pPr>
              <w:spacing w:before="120" w:after="120"/>
              <w:rPr>
                <w:b w:val="0"/>
                <w:color w:val="7B7B7B" w:themeColor="accent3" w:themeShade="BF"/>
              </w:rPr>
            </w:pPr>
            <w:r>
              <w:rPr>
                <w:b w:val="0"/>
                <w:color w:val="7B7B7B" w:themeColor="accent3" w:themeShade="BF"/>
              </w:rPr>
              <w:t>Standard Work Instructions</w:t>
            </w:r>
          </w:p>
          <w:p w14:paraId="5C9342D1" w14:textId="77777777" w:rsidR="006E0FDD" w:rsidRPr="00953355" w:rsidRDefault="006E0FDD" w:rsidP="008D682A">
            <w:pPr>
              <w:spacing w:before="120" w:after="120"/>
              <w:rPr>
                <w:color w:val="000000" w:themeColor="text1"/>
              </w:rPr>
            </w:pPr>
            <w:r>
              <w:rPr>
                <w:b w:val="0"/>
                <w:color w:val="7B7B7B" w:themeColor="accent3" w:themeShade="BF"/>
              </w:rPr>
              <w:t>Data – Run Chart</w:t>
            </w:r>
          </w:p>
        </w:tc>
      </w:tr>
    </w:tbl>
    <w:p w14:paraId="2EB70FF5" w14:textId="77777777" w:rsidR="006E0FDD" w:rsidRDefault="006E0FDD" w:rsidP="006E0FDD"/>
    <w:p w14:paraId="3FEBEA84" w14:textId="77777777" w:rsidR="006E0FDD" w:rsidRDefault="006E0FDD" w:rsidP="006E0FDD">
      <w:pPr>
        <w:rPr>
          <w:rFonts w:cstheme="minorHAnsi"/>
        </w:rPr>
      </w:pPr>
    </w:p>
    <w:p w14:paraId="5890B2DA" w14:textId="77777777" w:rsidR="00C8680B" w:rsidRDefault="00C8680B"/>
    <w:sectPr w:rsidR="00C8680B" w:rsidSect="006E0F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2A783" w14:textId="77777777" w:rsidR="006E0FDD" w:rsidRDefault="006E0FDD" w:rsidP="006E0FDD">
      <w:r>
        <w:separator/>
      </w:r>
    </w:p>
  </w:endnote>
  <w:endnote w:type="continuationSeparator" w:id="0">
    <w:p w14:paraId="362070A4" w14:textId="77777777" w:rsidR="006E0FDD" w:rsidRDefault="006E0FDD" w:rsidP="006E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8B0E5" w14:textId="77777777" w:rsidR="006E0FDD" w:rsidRDefault="006E0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72CAA" w14:textId="77777777" w:rsidR="006E0FDD" w:rsidRDefault="006E0FDD" w:rsidP="006E0FD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CONTROL - </w:t>
    </w:r>
    <w:r w:rsidRPr="006E0FDD">
      <w:t>Control Plan</w:t>
    </w:r>
    <w:r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B2790" w14:textId="77777777" w:rsidR="006E0FDD" w:rsidRDefault="006E0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18FA1" w14:textId="77777777" w:rsidR="006E0FDD" w:rsidRDefault="006E0FDD" w:rsidP="006E0FDD">
      <w:r>
        <w:separator/>
      </w:r>
    </w:p>
  </w:footnote>
  <w:footnote w:type="continuationSeparator" w:id="0">
    <w:p w14:paraId="11DB79E4" w14:textId="77777777" w:rsidR="006E0FDD" w:rsidRDefault="006E0FDD" w:rsidP="006E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8CFD" w14:textId="77777777" w:rsidR="006E0FDD" w:rsidRDefault="006E0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42113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5D87E4" w14:textId="77777777" w:rsidR="006E0FDD" w:rsidRDefault="006E0F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3B6C" w14:textId="77777777" w:rsidR="006E0FDD" w:rsidRDefault="006E0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E165B"/>
    <w:multiLevelType w:val="hybridMultilevel"/>
    <w:tmpl w:val="D0C00DAA"/>
    <w:lvl w:ilvl="0" w:tplc="6FAA41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C38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EB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65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E7F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80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4BF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CFA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7A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20206"/>
    <w:multiLevelType w:val="hybridMultilevel"/>
    <w:tmpl w:val="97CE2D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3223F"/>
    <w:multiLevelType w:val="hybridMultilevel"/>
    <w:tmpl w:val="1EE47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DD"/>
    <w:rsid w:val="006E0FDD"/>
    <w:rsid w:val="00C8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A61BC"/>
  <w15:chartTrackingRefBased/>
  <w15:docId w15:val="{1C98259F-2720-44AB-8CCA-2C6EE8E9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D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FDD"/>
    <w:pPr>
      <w:ind w:left="720"/>
      <w:contextualSpacing/>
    </w:pPr>
  </w:style>
  <w:style w:type="table" w:styleId="TableGrid">
    <w:name w:val="Table Grid"/>
    <w:basedOn w:val="TableNormal"/>
    <w:uiPriority w:val="39"/>
    <w:rsid w:val="006E0FD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E0FDD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E0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F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F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2F110F-BC14-41E0-8245-DD974BEA1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1F4EF-2374-4E21-993A-B52B6E888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633BF-6D3E-4C59-883A-89BF868A8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Company>Centers for Disease Control and Prevention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1</cp:revision>
  <dcterms:created xsi:type="dcterms:W3CDTF">2021-01-07T21:38:00Z</dcterms:created>
  <dcterms:modified xsi:type="dcterms:W3CDTF">2021-01-07T21:41:00Z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2021-01-07T21:40:52Z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54109695-17c1-4485-b2ba-894196099a75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