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86D11F" w14:textId="77777777" w:rsidR="0099289F" w:rsidRPr="0099289F" w:rsidRDefault="0099289F" w:rsidP="0099289F">
      <w:pPr>
        <w:pBdr>
          <w:top w:val="single" w:sz="4" w:space="1" w:color="auto"/>
          <w:bottom w:val="single" w:sz="4" w:space="1" w:color="auto"/>
        </w:pBdr>
        <w:spacing w:before="480"/>
        <w:jc w:val="center"/>
        <w:outlineLvl w:val="0"/>
        <w:rPr>
          <w:b/>
          <w:sz w:val="52"/>
          <w:szCs w:val="44"/>
        </w:rPr>
      </w:pPr>
      <w:r w:rsidRPr="0099289F">
        <w:rPr>
          <w:b/>
          <w:sz w:val="52"/>
          <w:szCs w:val="44"/>
        </w:rPr>
        <w:t>Lean Tools</w:t>
      </w:r>
    </w:p>
    <w:p w14:paraId="16117672" w14:textId="77777777" w:rsidR="0099289F" w:rsidRPr="000512AC" w:rsidRDefault="0099289F" w:rsidP="0099289F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Cs/>
          <w:color w:val="7F7F7F" w:themeColor="text1" w:themeTint="80"/>
        </w:rPr>
      </w:pPr>
      <w:r>
        <w:rPr>
          <w:color w:val="7F7F7F" w:themeColor="text1" w:themeTint="80"/>
        </w:rPr>
        <w:t xml:space="preserve">Lean is an </w:t>
      </w:r>
      <w:r w:rsidRPr="000512AC">
        <w:rPr>
          <w:color w:val="7F7F7F" w:themeColor="text1" w:themeTint="80"/>
        </w:rPr>
        <w:t xml:space="preserve">improvement </w:t>
      </w:r>
      <w:r>
        <w:rPr>
          <w:color w:val="7F7F7F" w:themeColor="text1" w:themeTint="80"/>
        </w:rPr>
        <w:t>methodology</w:t>
      </w:r>
      <w:r w:rsidRPr="000512AC">
        <w:rPr>
          <w:color w:val="7F7F7F" w:themeColor="text1" w:themeTint="80"/>
        </w:rPr>
        <w:t xml:space="preserve"> focused on delivering value to the customer and </w:t>
      </w:r>
      <w:r w:rsidRPr="000512AC">
        <w:rPr>
          <w:rFonts w:ascii="Calibri" w:hAnsi="Calibri" w:cs="Calibri"/>
          <w:bCs/>
          <w:color w:val="7F7F7F" w:themeColor="text1" w:themeTint="80"/>
        </w:rPr>
        <w:t>eliminating waste.</w:t>
      </w:r>
    </w:p>
    <w:p w14:paraId="36F9A159" w14:textId="77777777" w:rsidR="0099289F" w:rsidRDefault="0099289F" w:rsidP="0099289F">
      <w:pPr>
        <w:rPr>
          <w:b/>
        </w:rPr>
      </w:pPr>
    </w:p>
    <w:p w14:paraId="21AF9412" w14:textId="77777777" w:rsidR="0099289F" w:rsidRPr="00831B8E" w:rsidRDefault="0099289F" w:rsidP="0099289F">
      <w:pPr>
        <w:outlineLvl w:val="0"/>
        <w:rPr>
          <w:b/>
        </w:rPr>
      </w:pPr>
      <w:r w:rsidRPr="00831B8E">
        <w:rPr>
          <w:b/>
        </w:rPr>
        <w:t>WHY</w:t>
      </w:r>
    </w:p>
    <w:p w14:paraId="67D04DFA" w14:textId="77777777" w:rsidR="0099289F" w:rsidRDefault="0099289F" w:rsidP="0099289F">
      <w:r>
        <w:t>With limited resources in healthcare, it is inefficient and costly to expend energy, time and money on things that do not add value for the customer (i.e., waste)</w:t>
      </w:r>
    </w:p>
    <w:p w14:paraId="3D4C6F0D" w14:textId="77777777" w:rsidR="0099289F" w:rsidRDefault="0099289F" w:rsidP="0099289F"/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2470"/>
        <w:gridCol w:w="6549"/>
      </w:tblGrid>
      <w:tr w:rsidR="0099289F" w14:paraId="32420915" w14:textId="77777777" w:rsidTr="008D682A">
        <w:tc>
          <w:tcPr>
            <w:tcW w:w="2515" w:type="dxa"/>
          </w:tcPr>
          <w:p w14:paraId="384D0989" w14:textId="77777777" w:rsidR="0099289F" w:rsidRPr="001F0068" w:rsidRDefault="0099289F" w:rsidP="008D682A">
            <w:pPr>
              <w:spacing w:before="60" w:after="60"/>
              <w:jc w:val="center"/>
              <w:rPr>
                <w:b/>
              </w:rPr>
            </w:pPr>
            <w:r w:rsidRPr="001F0068">
              <w:rPr>
                <w:b/>
              </w:rPr>
              <w:t>Type of Waste</w:t>
            </w:r>
          </w:p>
        </w:tc>
        <w:tc>
          <w:tcPr>
            <w:tcW w:w="6835" w:type="dxa"/>
          </w:tcPr>
          <w:p w14:paraId="7E738F01" w14:textId="77777777" w:rsidR="0099289F" w:rsidRPr="001F0068" w:rsidRDefault="0099289F" w:rsidP="008D682A">
            <w:pPr>
              <w:spacing w:before="60" w:after="60"/>
              <w:jc w:val="center"/>
              <w:rPr>
                <w:b/>
              </w:rPr>
            </w:pPr>
            <w:r w:rsidRPr="001F0068">
              <w:rPr>
                <w:b/>
              </w:rPr>
              <w:t>Example</w:t>
            </w:r>
          </w:p>
        </w:tc>
      </w:tr>
      <w:tr w:rsidR="0099289F" w14:paraId="6CA580B6" w14:textId="77777777" w:rsidTr="008D682A">
        <w:tc>
          <w:tcPr>
            <w:tcW w:w="2515" w:type="dxa"/>
          </w:tcPr>
          <w:p w14:paraId="2A633DE0" w14:textId="77777777" w:rsidR="0099289F" w:rsidRPr="00CE213F" w:rsidRDefault="0099289F" w:rsidP="008D682A">
            <w:pPr>
              <w:spacing w:before="60" w:after="60"/>
            </w:pPr>
            <w:r>
              <w:rPr>
                <w:rFonts w:cs="Arial"/>
              </w:rPr>
              <w:t>Mis</w:t>
            </w:r>
            <w:r w:rsidRPr="00CE213F">
              <w:rPr>
                <w:rFonts w:cs="Arial"/>
              </w:rPr>
              <w:t>utilization of Skills</w:t>
            </w:r>
          </w:p>
        </w:tc>
        <w:tc>
          <w:tcPr>
            <w:tcW w:w="6835" w:type="dxa"/>
          </w:tcPr>
          <w:p w14:paraId="3C498CA6" w14:textId="77777777" w:rsidR="0099289F" w:rsidRDefault="0099289F" w:rsidP="008D682A">
            <w:pPr>
              <w:spacing w:before="60" w:after="60"/>
            </w:pPr>
            <w:r>
              <w:t xml:space="preserve">Not taking advantage of people’s skills or capabilities; Not listening to or acting upon people’s improvement ideas </w:t>
            </w:r>
          </w:p>
        </w:tc>
      </w:tr>
      <w:tr w:rsidR="0099289F" w14:paraId="1FF37855" w14:textId="77777777" w:rsidTr="008D682A">
        <w:tc>
          <w:tcPr>
            <w:tcW w:w="2515" w:type="dxa"/>
          </w:tcPr>
          <w:p w14:paraId="2447C01A" w14:textId="77777777" w:rsidR="0099289F" w:rsidRPr="00CE213F" w:rsidRDefault="0099289F" w:rsidP="008D682A">
            <w:pPr>
              <w:spacing w:before="60" w:after="60"/>
            </w:pPr>
            <w:r w:rsidRPr="00CE213F">
              <w:rPr>
                <w:rFonts w:cs="Arial"/>
              </w:rPr>
              <w:t>Reprioritization</w:t>
            </w:r>
          </w:p>
        </w:tc>
        <w:tc>
          <w:tcPr>
            <w:tcW w:w="6835" w:type="dxa"/>
          </w:tcPr>
          <w:p w14:paraId="6FA17431" w14:textId="77777777" w:rsidR="0099289F" w:rsidRDefault="0099289F" w:rsidP="008D682A">
            <w:pPr>
              <w:spacing w:before="60" w:after="60"/>
            </w:pPr>
            <w:r>
              <w:t>Phone calls, emails, trouble shooting, Texts or IM pop-ups</w:t>
            </w:r>
          </w:p>
        </w:tc>
      </w:tr>
      <w:tr w:rsidR="0099289F" w14:paraId="2A93E978" w14:textId="77777777" w:rsidTr="008D682A">
        <w:tc>
          <w:tcPr>
            <w:tcW w:w="2515" w:type="dxa"/>
          </w:tcPr>
          <w:p w14:paraId="5A5C2A85" w14:textId="77777777" w:rsidR="0099289F" w:rsidRPr="00CE213F" w:rsidRDefault="0099289F" w:rsidP="008D682A">
            <w:pPr>
              <w:spacing w:before="60" w:after="60"/>
            </w:pPr>
            <w:r w:rsidRPr="00CE213F">
              <w:rPr>
                <w:rFonts w:cs="Calibri"/>
              </w:rPr>
              <w:t>Transport</w:t>
            </w:r>
          </w:p>
        </w:tc>
        <w:tc>
          <w:tcPr>
            <w:tcW w:w="6835" w:type="dxa"/>
          </w:tcPr>
          <w:p w14:paraId="1CD821C3" w14:textId="77777777" w:rsidR="0099289F" w:rsidRDefault="0099289F" w:rsidP="008D682A">
            <w:pPr>
              <w:spacing w:before="60" w:after="60"/>
            </w:pPr>
            <w:r>
              <w:t>Moving people, products and information; Going to get signatures; Moving patient records</w:t>
            </w:r>
          </w:p>
        </w:tc>
      </w:tr>
      <w:tr w:rsidR="0099289F" w14:paraId="59B3B296" w14:textId="77777777" w:rsidTr="008D682A">
        <w:tc>
          <w:tcPr>
            <w:tcW w:w="2515" w:type="dxa"/>
          </w:tcPr>
          <w:p w14:paraId="077059D8" w14:textId="77777777" w:rsidR="0099289F" w:rsidRPr="00CE213F" w:rsidRDefault="0099289F" w:rsidP="008D682A">
            <w:pPr>
              <w:spacing w:before="60" w:after="60"/>
            </w:pPr>
            <w:r w:rsidRPr="00CE213F">
              <w:rPr>
                <w:rFonts w:cs="Calibri"/>
              </w:rPr>
              <w:t>Inventory</w:t>
            </w:r>
          </w:p>
        </w:tc>
        <w:tc>
          <w:tcPr>
            <w:tcW w:w="6835" w:type="dxa"/>
          </w:tcPr>
          <w:p w14:paraId="7C335E40" w14:textId="77777777" w:rsidR="0099289F" w:rsidRDefault="0099289F" w:rsidP="008D682A">
            <w:pPr>
              <w:spacing w:before="60" w:after="60"/>
            </w:pPr>
            <w:r>
              <w:t>Storing parts, pieces, documentation ahead of requirements; Pharmacy stock, lab stock, office supplies</w:t>
            </w:r>
          </w:p>
        </w:tc>
      </w:tr>
      <w:tr w:rsidR="0099289F" w14:paraId="17A1F540" w14:textId="77777777" w:rsidTr="008D682A">
        <w:tc>
          <w:tcPr>
            <w:tcW w:w="2515" w:type="dxa"/>
          </w:tcPr>
          <w:p w14:paraId="5DD70FB7" w14:textId="77777777" w:rsidR="0099289F" w:rsidRPr="00CE213F" w:rsidRDefault="0099289F" w:rsidP="008D682A">
            <w:pPr>
              <w:spacing w:before="60" w:after="60"/>
            </w:pPr>
            <w:r w:rsidRPr="00CE213F">
              <w:t>Motion</w:t>
            </w:r>
          </w:p>
        </w:tc>
        <w:tc>
          <w:tcPr>
            <w:tcW w:w="6835" w:type="dxa"/>
          </w:tcPr>
          <w:p w14:paraId="1E82B68D" w14:textId="77777777" w:rsidR="0099289F" w:rsidRDefault="0099289F" w:rsidP="008D682A">
            <w:pPr>
              <w:spacing w:before="60" w:after="60"/>
            </w:pPr>
            <w:r>
              <w:t>Bending, turning, reaching, lifting; Searching for patients, charts, medications or files; Moving patients for testing</w:t>
            </w:r>
          </w:p>
        </w:tc>
      </w:tr>
      <w:tr w:rsidR="0099289F" w14:paraId="2F9E77FE" w14:textId="77777777" w:rsidTr="008D682A">
        <w:tc>
          <w:tcPr>
            <w:tcW w:w="2515" w:type="dxa"/>
          </w:tcPr>
          <w:p w14:paraId="3B4A4A4D" w14:textId="77777777" w:rsidR="0099289F" w:rsidRPr="00CE213F" w:rsidRDefault="0099289F" w:rsidP="008D682A">
            <w:pPr>
              <w:spacing w:before="60" w:after="60"/>
            </w:pPr>
            <w:r w:rsidRPr="00CE213F">
              <w:t>Waiting</w:t>
            </w:r>
          </w:p>
        </w:tc>
        <w:tc>
          <w:tcPr>
            <w:tcW w:w="6835" w:type="dxa"/>
          </w:tcPr>
          <w:p w14:paraId="2C1152B3" w14:textId="77777777" w:rsidR="0099289F" w:rsidRDefault="0099289F" w:rsidP="008D682A">
            <w:pPr>
              <w:spacing w:before="60" w:after="60"/>
            </w:pPr>
            <w:r>
              <w:t>For parts, information, instructions, equipment; Waiting for discharge, approvals</w:t>
            </w:r>
          </w:p>
        </w:tc>
      </w:tr>
      <w:tr w:rsidR="0099289F" w14:paraId="2395B0FB" w14:textId="77777777" w:rsidTr="008D682A">
        <w:tc>
          <w:tcPr>
            <w:tcW w:w="2515" w:type="dxa"/>
          </w:tcPr>
          <w:p w14:paraId="6D6E1261" w14:textId="77777777" w:rsidR="0099289F" w:rsidRPr="00CE213F" w:rsidRDefault="0099289F" w:rsidP="008D682A">
            <w:pPr>
              <w:spacing w:before="60" w:after="60"/>
            </w:pPr>
            <w:r w:rsidRPr="00CE213F">
              <w:t>Over Production</w:t>
            </w:r>
          </w:p>
        </w:tc>
        <w:tc>
          <w:tcPr>
            <w:tcW w:w="6835" w:type="dxa"/>
          </w:tcPr>
          <w:p w14:paraId="32C3FB8A" w14:textId="77777777" w:rsidR="0099289F" w:rsidRDefault="0099289F" w:rsidP="008D682A">
            <w:pPr>
              <w:spacing w:before="60" w:after="60"/>
            </w:pPr>
            <w:r>
              <w:t xml:space="preserve">Making more than is immediately required; Making extra copies; </w:t>
            </w:r>
          </w:p>
        </w:tc>
      </w:tr>
      <w:tr w:rsidR="0099289F" w14:paraId="726E463D" w14:textId="77777777" w:rsidTr="008D682A">
        <w:tc>
          <w:tcPr>
            <w:tcW w:w="2515" w:type="dxa"/>
          </w:tcPr>
          <w:p w14:paraId="40B34A7A" w14:textId="77777777" w:rsidR="0099289F" w:rsidRPr="00CE213F" w:rsidRDefault="0099289F" w:rsidP="008D682A">
            <w:pPr>
              <w:spacing w:before="60" w:after="60"/>
            </w:pPr>
            <w:r w:rsidRPr="00CE213F">
              <w:t>Over Processing</w:t>
            </w:r>
          </w:p>
        </w:tc>
        <w:tc>
          <w:tcPr>
            <w:tcW w:w="6835" w:type="dxa"/>
          </w:tcPr>
          <w:p w14:paraId="393CF420" w14:textId="77777777" w:rsidR="0099289F" w:rsidRDefault="0099289F" w:rsidP="008D682A">
            <w:pPr>
              <w:spacing w:before="60" w:after="60"/>
            </w:pPr>
            <w:r>
              <w:t>Multiple bed moves; Extra paperwork, excessive reviews/analysis, creating reports no one uses or reads, using out-of-date forms</w:t>
            </w:r>
          </w:p>
        </w:tc>
      </w:tr>
      <w:tr w:rsidR="0099289F" w14:paraId="4F000A13" w14:textId="77777777" w:rsidTr="008D682A">
        <w:tc>
          <w:tcPr>
            <w:tcW w:w="2515" w:type="dxa"/>
          </w:tcPr>
          <w:p w14:paraId="0B899178" w14:textId="77777777" w:rsidR="0099289F" w:rsidRPr="00CE213F" w:rsidRDefault="0099289F" w:rsidP="008D682A">
            <w:pPr>
              <w:spacing w:before="60" w:after="60"/>
            </w:pPr>
            <w:r w:rsidRPr="00CE213F">
              <w:t>Defects</w:t>
            </w:r>
          </w:p>
        </w:tc>
        <w:tc>
          <w:tcPr>
            <w:tcW w:w="6835" w:type="dxa"/>
          </w:tcPr>
          <w:p w14:paraId="379E4D16" w14:textId="77777777" w:rsidR="0099289F" w:rsidRDefault="0099289F" w:rsidP="008D682A">
            <w:pPr>
              <w:spacing w:before="60" w:after="60"/>
            </w:pPr>
            <w:r>
              <w:t>Rework, scrap, incorrect documentation; Medication errors, improper diagnosis, patient complaints, data entry error, pricing error, mislabeled specimen</w:t>
            </w:r>
          </w:p>
        </w:tc>
      </w:tr>
    </w:tbl>
    <w:p w14:paraId="4F8F66E0" w14:textId="77777777" w:rsidR="0099289F" w:rsidRDefault="0099289F" w:rsidP="0099289F"/>
    <w:tbl>
      <w:tblPr>
        <w:tblStyle w:val="TableGrid"/>
        <w:tblW w:w="7920" w:type="dxa"/>
        <w:jc w:val="center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shd w:val="clear" w:color="auto" w:fill="D5DCE4" w:themeFill="text2" w:themeFillTint="33"/>
        <w:tblLook w:val="04A0" w:firstRow="1" w:lastRow="0" w:firstColumn="1" w:lastColumn="0" w:noHBand="0" w:noVBand="1"/>
      </w:tblPr>
      <w:tblGrid>
        <w:gridCol w:w="1940"/>
        <w:gridCol w:w="5980"/>
      </w:tblGrid>
      <w:tr w:rsidR="0099289F" w14:paraId="4D407598" w14:textId="77777777" w:rsidTr="008D682A">
        <w:trPr>
          <w:jc w:val="center"/>
        </w:trPr>
        <w:tc>
          <w:tcPr>
            <w:tcW w:w="9350" w:type="dxa"/>
            <w:gridSpan w:val="2"/>
            <w:shd w:val="clear" w:color="auto" w:fill="D5DCE4" w:themeFill="text2" w:themeFillTint="33"/>
          </w:tcPr>
          <w:p w14:paraId="4B6A6F66" w14:textId="77777777" w:rsidR="0099289F" w:rsidRPr="007A7994" w:rsidRDefault="0099289F" w:rsidP="008D682A">
            <w:pPr>
              <w:spacing w:before="120" w:after="120"/>
              <w:jc w:val="center"/>
              <w:rPr>
                <w:b/>
              </w:rPr>
            </w:pPr>
            <w:r w:rsidRPr="007A7994">
              <w:rPr>
                <w:b/>
              </w:rPr>
              <w:t>Guiding Principles</w:t>
            </w:r>
            <w:r>
              <w:rPr>
                <w:b/>
              </w:rPr>
              <w:t xml:space="preserve"> for LEAN</w:t>
            </w:r>
          </w:p>
        </w:tc>
      </w:tr>
      <w:tr w:rsidR="0099289F" w14:paraId="0F183044" w14:textId="77777777" w:rsidTr="008D682A">
        <w:trPr>
          <w:jc w:val="center"/>
        </w:trPr>
        <w:tc>
          <w:tcPr>
            <w:tcW w:w="2155" w:type="dxa"/>
            <w:shd w:val="clear" w:color="auto" w:fill="D5DCE4" w:themeFill="text2" w:themeFillTint="33"/>
          </w:tcPr>
          <w:p w14:paraId="3CEC2462" w14:textId="77777777" w:rsidR="0099289F" w:rsidRPr="001F0068" w:rsidRDefault="0099289F" w:rsidP="008D682A">
            <w:pPr>
              <w:spacing w:before="120" w:after="120"/>
              <w:rPr>
                <w:b/>
              </w:rPr>
            </w:pPr>
            <w:r w:rsidRPr="001F0068">
              <w:rPr>
                <w:b/>
              </w:rPr>
              <w:t>Eliminate waste</w:t>
            </w:r>
          </w:p>
        </w:tc>
        <w:tc>
          <w:tcPr>
            <w:tcW w:w="7195" w:type="dxa"/>
            <w:shd w:val="clear" w:color="auto" w:fill="D5DCE4" w:themeFill="text2" w:themeFillTint="33"/>
          </w:tcPr>
          <w:p w14:paraId="4A3C871D" w14:textId="77777777" w:rsidR="0099289F" w:rsidRPr="001F0068" w:rsidRDefault="0099289F" w:rsidP="008D682A">
            <w:pPr>
              <w:spacing w:before="120" w:after="120"/>
              <w:rPr>
                <w:color w:val="44546A" w:themeColor="text2"/>
              </w:rPr>
            </w:pPr>
            <w:r w:rsidRPr="001F0068">
              <w:rPr>
                <w:color w:val="44546A" w:themeColor="text2"/>
              </w:rPr>
              <w:t>To eliminate waste, you must first see the waste</w:t>
            </w:r>
          </w:p>
        </w:tc>
      </w:tr>
      <w:tr w:rsidR="0099289F" w14:paraId="668E9AFD" w14:textId="77777777" w:rsidTr="008D682A">
        <w:trPr>
          <w:jc w:val="center"/>
        </w:trPr>
        <w:tc>
          <w:tcPr>
            <w:tcW w:w="2155" w:type="dxa"/>
            <w:shd w:val="clear" w:color="auto" w:fill="D5DCE4" w:themeFill="text2" w:themeFillTint="33"/>
          </w:tcPr>
          <w:p w14:paraId="2E00542E" w14:textId="77777777" w:rsidR="0099289F" w:rsidRPr="001F0068" w:rsidRDefault="0099289F" w:rsidP="008D682A">
            <w:pPr>
              <w:spacing w:before="120" w:after="120"/>
              <w:rPr>
                <w:b/>
              </w:rPr>
            </w:pPr>
            <w:r w:rsidRPr="001F0068">
              <w:rPr>
                <w:b/>
              </w:rPr>
              <w:t>Increase Value</w:t>
            </w:r>
          </w:p>
        </w:tc>
        <w:tc>
          <w:tcPr>
            <w:tcW w:w="7195" w:type="dxa"/>
            <w:shd w:val="clear" w:color="auto" w:fill="D5DCE4" w:themeFill="text2" w:themeFillTint="33"/>
          </w:tcPr>
          <w:p w14:paraId="5DAA3A62" w14:textId="77777777" w:rsidR="0099289F" w:rsidRPr="001F0068" w:rsidRDefault="0099289F" w:rsidP="008D682A">
            <w:pPr>
              <w:spacing w:before="120" w:after="120"/>
              <w:rPr>
                <w:color w:val="44546A" w:themeColor="text2"/>
              </w:rPr>
            </w:pPr>
            <w:r w:rsidRPr="001F0068">
              <w:rPr>
                <w:color w:val="44546A" w:themeColor="text2"/>
              </w:rPr>
              <w:t xml:space="preserve">Value is defined in terms of the customer. For what </w:t>
            </w:r>
            <w:r>
              <w:rPr>
                <w:color w:val="44546A" w:themeColor="text2"/>
              </w:rPr>
              <w:t>is the customer</w:t>
            </w:r>
            <w:r w:rsidRPr="001F0068">
              <w:rPr>
                <w:color w:val="44546A" w:themeColor="text2"/>
              </w:rPr>
              <w:t xml:space="preserve"> willing to pay?</w:t>
            </w:r>
          </w:p>
        </w:tc>
      </w:tr>
      <w:tr w:rsidR="0099289F" w14:paraId="16BFAB98" w14:textId="77777777" w:rsidTr="008D682A">
        <w:trPr>
          <w:jc w:val="center"/>
        </w:trPr>
        <w:tc>
          <w:tcPr>
            <w:tcW w:w="2155" w:type="dxa"/>
            <w:shd w:val="clear" w:color="auto" w:fill="D5DCE4" w:themeFill="text2" w:themeFillTint="33"/>
          </w:tcPr>
          <w:p w14:paraId="07DCD081" w14:textId="77777777" w:rsidR="0099289F" w:rsidRPr="001F0068" w:rsidRDefault="0099289F" w:rsidP="008D682A">
            <w:pPr>
              <w:spacing w:before="120" w:after="120"/>
              <w:rPr>
                <w:b/>
              </w:rPr>
            </w:pPr>
            <w:r w:rsidRPr="001F0068">
              <w:rPr>
                <w:b/>
              </w:rPr>
              <w:t>Respect Expertise</w:t>
            </w:r>
          </w:p>
        </w:tc>
        <w:tc>
          <w:tcPr>
            <w:tcW w:w="7195" w:type="dxa"/>
            <w:shd w:val="clear" w:color="auto" w:fill="D5DCE4" w:themeFill="text2" w:themeFillTint="33"/>
          </w:tcPr>
          <w:p w14:paraId="3D378A41" w14:textId="77777777" w:rsidR="0099289F" w:rsidRPr="001F0068" w:rsidRDefault="0099289F" w:rsidP="008D682A">
            <w:pPr>
              <w:spacing w:before="120" w:after="120"/>
              <w:rPr>
                <w:color w:val="44546A" w:themeColor="text2"/>
              </w:rPr>
            </w:pPr>
            <w:r w:rsidRPr="001F0068">
              <w:rPr>
                <w:color w:val="44546A" w:themeColor="text2"/>
              </w:rPr>
              <w:t>The front-line worker</w:t>
            </w:r>
            <w:r>
              <w:rPr>
                <w:color w:val="44546A" w:themeColor="text2"/>
              </w:rPr>
              <w:t>s know</w:t>
            </w:r>
            <w:r w:rsidRPr="001F0068">
              <w:rPr>
                <w:color w:val="44546A" w:themeColor="text2"/>
              </w:rPr>
              <w:t xml:space="preserve"> best how to solve front-line problems</w:t>
            </w:r>
          </w:p>
        </w:tc>
      </w:tr>
      <w:tr w:rsidR="0099289F" w14:paraId="7944855A" w14:textId="77777777" w:rsidTr="008D682A">
        <w:trPr>
          <w:jc w:val="center"/>
        </w:trPr>
        <w:tc>
          <w:tcPr>
            <w:tcW w:w="2155" w:type="dxa"/>
            <w:shd w:val="clear" w:color="auto" w:fill="D5DCE4" w:themeFill="text2" w:themeFillTint="33"/>
          </w:tcPr>
          <w:p w14:paraId="5226A0BD" w14:textId="77777777" w:rsidR="0099289F" w:rsidRPr="001F0068" w:rsidRDefault="0099289F" w:rsidP="008D682A">
            <w:pPr>
              <w:spacing w:before="120" w:after="120"/>
              <w:rPr>
                <w:b/>
              </w:rPr>
            </w:pPr>
            <w:r w:rsidRPr="001F0068">
              <w:rPr>
                <w:b/>
              </w:rPr>
              <w:t>Go and See</w:t>
            </w:r>
          </w:p>
        </w:tc>
        <w:tc>
          <w:tcPr>
            <w:tcW w:w="7195" w:type="dxa"/>
            <w:shd w:val="clear" w:color="auto" w:fill="D5DCE4" w:themeFill="text2" w:themeFillTint="33"/>
          </w:tcPr>
          <w:p w14:paraId="2EF1472E" w14:textId="77777777" w:rsidR="0099289F" w:rsidRPr="001F0068" w:rsidRDefault="0099289F" w:rsidP="008D682A">
            <w:pPr>
              <w:spacing w:before="120" w:after="120"/>
              <w:rPr>
                <w:color w:val="44546A" w:themeColor="text2"/>
              </w:rPr>
            </w:pPr>
            <w:r w:rsidRPr="001F0068">
              <w:rPr>
                <w:color w:val="44546A" w:themeColor="text2"/>
              </w:rPr>
              <w:t>The improvement team must go to the work and see the actual condition</w:t>
            </w:r>
          </w:p>
        </w:tc>
      </w:tr>
    </w:tbl>
    <w:p w14:paraId="54BCBF23" w14:textId="77777777" w:rsidR="0099289F" w:rsidRDefault="0099289F" w:rsidP="0099289F">
      <w:r>
        <w:br w:type="page"/>
      </w:r>
    </w:p>
    <w:p w14:paraId="67FD7BDA" w14:textId="77777777" w:rsidR="0099289F" w:rsidRDefault="0099289F" w:rsidP="0099289F">
      <w:pPr>
        <w:outlineLvl w:val="0"/>
        <w:rPr>
          <w:b/>
        </w:rPr>
      </w:pPr>
      <w:r>
        <w:rPr>
          <w:b/>
        </w:rPr>
        <w:lastRenderedPageBreak/>
        <w:t>HOW TO:</w:t>
      </w:r>
    </w:p>
    <w:p w14:paraId="028547BF" w14:textId="77777777" w:rsidR="0099289F" w:rsidRDefault="0099289F" w:rsidP="0099289F">
      <w:pPr>
        <w:pStyle w:val="ListParagraph"/>
        <w:numPr>
          <w:ilvl w:val="0"/>
          <w:numId w:val="3"/>
        </w:numPr>
        <w:outlineLvl w:val="0"/>
      </w:pPr>
      <w:r w:rsidRPr="00D0446A">
        <w:rPr>
          <w:b/>
        </w:rPr>
        <w:t>See the Waste</w:t>
      </w:r>
      <w:r>
        <w:t xml:space="preserve"> - </w:t>
      </w:r>
      <w:r w:rsidRPr="001F0068">
        <w:t>Identify waste using the following tools:</w:t>
      </w:r>
    </w:p>
    <w:p w14:paraId="4E1E0CEE" w14:textId="77777777" w:rsidR="0099289F" w:rsidRPr="001F0068" w:rsidRDefault="0099289F" w:rsidP="0099289F">
      <w:pPr>
        <w:pStyle w:val="ListParagraph"/>
        <w:numPr>
          <w:ilvl w:val="1"/>
          <w:numId w:val="3"/>
        </w:numPr>
      </w:pPr>
      <w:r w:rsidRPr="001F0068">
        <w:t>Process Mapping – Current State</w:t>
      </w:r>
      <w:r>
        <w:t xml:space="preserve"> (see Process Mapping)</w:t>
      </w:r>
    </w:p>
    <w:p w14:paraId="71E2D62F" w14:textId="77777777" w:rsidR="0099289F" w:rsidRPr="001F0068" w:rsidRDefault="0099289F" w:rsidP="0099289F">
      <w:pPr>
        <w:pStyle w:val="ListParagraph"/>
        <w:numPr>
          <w:ilvl w:val="1"/>
          <w:numId w:val="3"/>
        </w:numPr>
      </w:pPr>
      <w:r w:rsidRPr="001F0068">
        <w:t>Waste Walk</w:t>
      </w:r>
    </w:p>
    <w:p w14:paraId="263FC41C" w14:textId="77777777" w:rsidR="0099289F" w:rsidRPr="001F0068" w:rsidRDefault="0099289F" w:rsidP="0099289F">
      <w:pPr>
        <w:pStyle w:val="ListParagraph"/>
        <w:numPr>
          <w:ilvl w:val="1"/>
          <w:numId w:val="3"/>
        </w:numPr>
      </w:pPr>
      <w:r w:rsidRPr="001F0068">
        <w:t>5S</w:t>
      </w:r>
    </w:p>
    <w:p w14:paraId="77532389" w14:textId="77777777" w:rsidR="0099289F" w:rsidRPr="001F0068" w:rsidRDefault="0099289F" w:rsidP="0099289F">
      <w:pPr>
        <w:pStyle w:val="ListParagraph"/>
        <w:numPr>
          <w:ilvl w:val="1"/>
          <w:numId w:val="3"/>
        </w:numPr>
      </w:pPr>
      <w:r>
        <w:t>Spaghetti Diagram/Physical Layout</w:t>
      </w:r>
    </w:p>
    <w:p w14:paraId="4B8735E8" w14:textId="77777777" w:rsidR="0099289F" w:rsidRDefault="0099289F" w:rsidP="0099289F">
      <w:pPr>
        <w:pStyle w:val="ListParagraph"/>
        <w:numPr>
          <w:ilvl w:val="0"/>
          <w:numId w:val="3"/>
        </w:numPr>
        <w:outlineLvl w:val="0"/>
      </w:pPr>
      <w:r w:rsidRPr="00D0446A">
        <w:rPr>
          <w:b/>
        </w:rPr>
        <w:t>Eliminate the Waste</w:t>
      </w:r>
      <w:r>
        <w:t xml:space="preserve"> - Once waste is identified, use the following tools to eliminate:</w:t>
      </w:r>
    </w:p>
    <w:p w14:paraId="1D2BD7EE" w14:textId="77777777" w:rsidR="0099289F" w:rsidRDefault="0099289F" w:rsidP="0099289F">
      <w:pPr>
        <w:pStyle w:val="ListParagraph"/>
        <w:numPr>
          <w:ilvl w:val="1"/>
          <w:numId w:val="3"/>
        </w:numPr>
      </w:pPr>
      <w:r>
        <w:t>Process Mapping – Future State (see Process Mapping)</w:t>
      </w:r>
    </w:p>
    <w:p w14:paraId="3607865A" w14:textId="77777777" w:rsidR="0099289F" w:rsidRPr="001F0068" w:rsidRDefault="0099289F" w:rsidP="0099289F">
      <w:pPr>
        <w:pStyle w:val="ListParagraph"/>
        <w:numPr>
          <w:ilvl w:val="1"/>
          <w:numId w:val="3"/>
        </w:numPr>
      </w:pPr>
      <w:r w:rsidRPr="001F0068">
        <w:t xml:space="preserve">Waste Walk </w:t>
      </w:r>
      <w:r w:rsidRPr="001F0068">
        <w:sym w:font="Wingdings" w:char="F0E0"/>
      </w:r>
      <w:r w:rsidRPr="001F0068">
        <w:t>Action Plan</w:t>
      </w:r>
    </w:p>
    <w:p w14:paraId="59B9E9B5" w14:textId="77777777" w:rsidR="0099289F" w:rsidRPr="001F0068" w:rsidRDefault="0099289F" w:rsidP="0099289F">
      <w:pPr>
        <w:pStyle w:val="ListParagraph"/>
        <w:numPr>
          <w:ilvl w:val="1"/>
          <w:numId w:val="3"/>
        </w:numPr>
        <w:outlineLvl w:val="0"/>
      </w:pPr>
      <w:r w:rsidRPr="001F0068">
        <w:t xml:space="preserve">5S </w:t>
      </w:r>
    </w:p>
    <w:p w14:paraId="4C47BBBD" w14:textId="77777777" w:rsidR="0099289F" w:rsidRPr="001F0068" w:rsidRDefault="0099289F" w:rsidP="0099289F">
      <w:pPr>
        <w:pStyle w:val="ListParagraph"/>
        <w:numPr>
          <w:ilvl w:val="1"/>
          <w:numId w:val="3"/>
        </w:numPr>
        <w:outlineLvl w:val="0"/>
      </w:pPr>
      <w:r w:rsidRPr="001F0068">
        <w:t>Spaghetti Diagram/Physical Layout</w:t>
      </w:r>
    </w:p>
    <w:p w14:paraId="76FA2C94" w14:textId="77777777" w:rsidR="0099289F" w:rsidRPr="001F0068" w:rsidRDefault="0099289F" w:rsidP="0099289F">
      <w:pPr>
        <w:pStyle w:val="ListParagraph"/>
        <w:numPr>
          <w:ilvl w:val="1"/>
          <w:numId w:val="3"/>
        </w:numPr>
      </w:pPr>
      <w:r w:rsidRPr="001F0068">
        <w:t>Visual Management</w:t>
      </w:r>
    </w:p>
    <w:p w14:paraId="768D31AF" w14:textId="77777777" w:rsidR="0099289F" w:rsidRDefault="0099289F" w:rsidP="0099289F">
      <w:pPr>
        <w:pStyle w:val="ListParagraph"/>
        <w:numPr>
          <w:ilvl w:val="1"/>
          <w:numId w:val="3"/>
        </w:numPr>
        <w:outlineLvl w:val="0"/>
      </w:pPr>
      <w:r>
        <w:t>Standard Work</w:t>
      </w:r>
    </w:p>
    <w:p w14:paraId="21B7F399" w14:textId="77777777" w:rsidR="0099289F" w:rsidRDefault="0099289F" w:rsidP="0099289F">
      <w:pPr>
        <w:pStyle w:val="ListParagraph"/>
        <w:numPr>
          <w:ilvl w:val="1"/>
          <w:numId w:val="3"/>
        </w:numPr>
      </w:pPr>
      <w:r>
        <w:t xml:space="preserve">PDSA </w:t>
      </w:r>
    </w:p>
    <w:p w14:paraId="2908F326" w14:textId="77777777" w:rsidR="0099289F" w:rsidRDefault="0099289F" w:rsidP="0099289F">
      <w:pPr>
        <w:outlineLvl w:val="0"/>
      </w:pPr>
    </w:p>
    <w:p w14:paraId="5764C5FB" w14:textId="77777777" w:rsidR="0099289F" w:rsidRPr="001F0068" w:rsidRDefault="0099289F" w:rsidP="0099289F">
      <w:pPr>
        <w:outlineLvl w:val="0"/>
      </w:pPr>
      <w:r>
        <w:t>These tools are explained in the following pages:</w:t>
      </w:r>
    </w:p>
    <w:p w14:paraId="500C0B78" w14:textId="77777777" w:rsidR="0099289F" w:rsidRPr="00693134" w:rsidRDefault="0099289F" w:rsidP="0099289F">
      <w:pPr>
        <w:pStyle w:val="ListParagraph"/>
        <w:numPr>
          <w:ilvl w:val="0"/>
          <w:numId w:val="4"/>
        </w:numPr>
        <w:outlineLvl w:val="0"/>
        <w:rPr>
          <w:noProof/>
        </w:rPr>
      </w:pPr>
      <w:r w:rsidRPr="00693134">
        <w:rPr>
          <w:noProof/>
        </w:rPr>
        <w:t>Waste Walk</w:t>
      </w:r>
    </w:p>
    <w:p w14:paraId="7920D9E6" w14:textId="77777777" w:rsidR="0099289F" w:rsidRPr="00693134" w:rsidRDefault="0099289F" w:rsidP="0099289F">
      <w:pPr>
        <w:pStyle w:val="ListParagraph"/>
        <w:numPr>
          <w:ilvl w:val="0"/>
          <w:numId w:val="4"/>
        </w:numPr>
        <w:outlineLvl w:val="0"/>
        <w:rPr>
          <w:noProof/>
        </w:rPr>
      </w:pPr>
      <w:r w:rsidRPr="00693134">
        <w:rPr>
          <w:noProof/>
        </w:rPr>
        <w:t>5S</w:t>
      </w:r>
    </w:p>
    <w:p w14:paraId="7C544E8D" w14:textId="77777777" w:rsidR="0099289F" w:rsidRPr="00693134" w:rsidRDefault="0099289F" w:rsidP="0099289F">
      <w:pPr>
        <w:pStyle w:val="ListParagraph"/>
        <w:numPr>
          <w:ilvl w:val="0"/>
          <w:numId w:val="4"/>
        </w:numPr>
        <w:outlineLvl w:val="0"/>
        <w:rPr>
          <w:noProof/>
        </w:rPr>
      </w:pPr>
      <w:r w:rsidRPr="00693134">
        <w:rPr>
          <w:noProof/>
        </w:rPr>
        <w:t>Visual Management</w:t>
      </w:r>
    </w:p>
    <w:p w14:paraId="49567D1F" w14:textId="77777777" w:rsidR="0099289F" w:rsidRPr="00693134" w:rsidRDefault="0099289F" w:rsidP="0099289F">
      <w:pPr>
        <w:pStyle w:val="ListParagraph"/>
        <w:numPr>
          <w:ilvl w:val="0"/>
          <w:numId w:val="4"/>
        </w:numPr>
        <w:outlineLvl w:val="0"/>
        <w:rPr>
          <w:noProof/>
        </w:rPr>
      </w:pPr>
      <w:r w:rsidRPr="00693134">
        <w:rPr>
          <w:noProof/>
        </w:rPr>
        <w:t>Spaghetti Diagram / Physical Layout</w:t>
      </w:r>
    </w:p>
    <w:p w14:paraId="160AD885" w14:textId="77777777" w:rsidR="0099289F" w:rsidRPr="00693134" w:rsidRDefault="0099289F" w:rsidP="0099289F">
      <w:pPr>
        <w:rPr>
          <w:u w:val="single"/>
        </w:rPr>
      </w:pPr>
      <w:r w:rsidRPr="00693134">
        <w:rPr>
          <w:u w:val="single"/>
        </w:rPr>
        <w:br w:type="page"/>
      </w:r>
    </w:p>
    <w:p w14:paraId="39211A05" w14:textId="77777777" w:rsidR="0099289F" w:rsidRPr="00F40801" w:rsidRDefault="0099289F" w:rsidP="0099289F">
      <w:pPr>
        <w:jc w:val="center"/>
        <w:rPr>
          <w:b/>
          <w:sz w:val="40"/>
          <w:szCs w:val="40"/>
        </w:rPr>
      </w:pPr>
      <w:r w:rsidRPr="00F40801">
        <w:rPr>
          <w:b/>
          <w:sz w:val="40"/>
          <w:szCs w:val="40"/>
        </w:rPr>
        <w:lastRenderedPageBreak/>
        <w:t>Waste Walk</w:t>
      </w:r>
    </w:p>
    <w:p w14:paraId="45EFF208" w14:textId="77777777" w:rsidR="0099289F" w:rsidRPr="000D13AB" w:rsidRDefault="0099289F" w:rsidP="0099289F">
      <w:pPr>
        <w:jc w:val="center"/>
        <w:rPr>
          <w:color w:val="7F7F7F" w:themeColor="text1" w:themeTint="80"/>
          <w:szCs w:val="28"/>
        </w:rPr>
      </w:pPr>
      <w:r w:rsidRPr="000D13AB">
        <w:rPr>
          <w:color w:val="7F7F7F" w:themeColor="text1" w:themeTint="80"/>
          <w:szCs w:val="28"/>
        </w:rPr>
        <w:t>A planned visit to where work is being performed to observe what is happening and specifically to look for waste - to make waste visible again</w:t>
      </w:r>
    </w:p>
    <w:p w14:paraId="2124E9EF" w14:textId="77777777" w:rsidR="0099289F" w:rsidRPr="000D13AB" w:rsidRDefault="0099289F" w:rsidP="0099289F">
      <w:pPr>
        <w:rPr>
          <w:sz w:val="22"/>
          <w:szCs w:val="28"/>
        </w:rPr>
      </w:pPr>
    </w:p>
    <w:p w14:paraId="202F452D" w14:textId="77777777" w:rsidR="0099289F" w:rsidRDefault="0099289F" w:rsidP="0099289F">
      <w:r w:rsidRPr="001A4532">
        <w:rPr>
          <w:b/>
        </w:rPr>
        <w:t>WHEN</w:t>
      </w:r>
      <w:r>
        <w:t xml:space="preserve"> </w:t>
      </w:r>
    </w:p>
    <w:p w14:paraId="507D9089" w14:textId="77777777" w:rsidR="0099289F" w:rsidRDefault="0099289F" w:rsidP="0099289F">
      <w:r>
        <w:t>After identifying problems during the process mapping, conduct a Waste Walk to validate observations and gather front-line staff ideas about the problems and potential solutions</w:t>
      </w:r>
    </w:p>
    <w:p w14:paraId="7C1EB2A7" w14:textId="77777777" w:rsidR="0099289F" w:rsidRDefault="0099289F" w:rsidP="0099289F"/>
    <w:p w14:paraId="40B8BD89" w14:textId="77777777" w:rsidR="0099289F" w:rsidRPr="001A4532" w:rsidRDefault="0099289F" w:rsidP="0099289F">
      <w:pPr>
        <w:rPr>
          <w:b/>
        </w:rPr>
      </w:pPr>
      <w:r w:rsidRPr="001A4532">
        <w:rPr>
          <w:b/>
        </w:rPr>
        <w:t>HOW TO</w:t>
      </w:r>
    </w:p>
    <w:p w14:paraId="0A4BF6D5" w14:textId="77777777" w:rsidR="0099289F" w:rsidRDefault="0099289F" w:rsidP="0099289F">
      <w:pPr>
        <w:pStyle w:val="ListParagraph"/>
        <w:numPr>
          <w:ilvl w:val="0"/>
          <w:numId w:val="1"/>
        </w:numPr>
      </w:pPr>
      <w:r>
        <w:t>Gather team and explain what, why, and how to of Waste Walk</w:t>
      </w:r>
    </w:p>
    <w:p w14:paraId="1F48F67D" w14:textId="77777777" w:rsidR="0099289F" w:rsidRDefault="0099289F" w:rsidP="0099289F">
      <w:pPr>
        <w:pStyle w:val="ListParagraph"/>
        <w:numPr>
          <w:ilvl w:val="1"/>
          <w:numId w:val="6"/>
        </w:numPr>
      </w:pPr>
      <w:r>
        <w:t>Provide copy of the process map table with the identified problems</w:t>
      </w:r>
    </w:p>
    <w:p w14:paraId="4D24DA39" w14:textId="77777777" w:rsidR="0099289F" w:rsidRDefault="0099289F" w:rsidP="0099289F">
      <w:pPr>
        <w:pStyle w:val="ListParagraph"/>
        <w:numPr>
          <w:ilvl w:val="1"/>
          <w:numId w:val="6"/>
        </w:numPr>
      </w:pPr>
      <w:r>
        <w:t>Provide a Waste Walk Template</w:t>
      </w:r>
    </w:p>
    <w:p w14:paraId="19D49B1F" w14:textId="77777777" w:rsidR="0099289F" w:rsidRDefault="0099289F" w:rsidP="0099289F">
      <w:pPr>
        <w:pStyle w:val="ListParagraph"/>
        <w:numPr>
          <w:ilvl w:val="0"/>
          <w:numId w:val="1"/>
        </w:numPr>
      </w:pPr>
      <w:r>
        <w:t>Walk the entire process with the team. Assign pairs at each work area to observe the process for 30-45 minutes, and record observations on the Waste Walk Template</w:t>
      </w:r>
    </w:p>
    <w:p w14:paraId="0C4FA2A5" w14:textId="77777777" w:rsidR="0099289F" w:rsidRDefault="0099289F" w:rsidP="0099289F">
      <w:pPr>
        <w:pStyle w:val="ListParagraph"/>
        <w:numPr>
          <w:ilvl w:val="0"/>
          <w:numId w:val="1"/>
        </w:numPr>
      </w:pPr>
      <w:r>
        <w:t>Talk to front-line staff, share process map with identified problems. Ask for validation of identified problems and elicit any potential solutions</w:t>
      </w:r>
    </w:p>
    <w:p w14:paraId="661F5820" w14:textId="77777777" w:rsidR="0099289F" w:rsidRDefault="0099289F" w:rsidP="0099289F">
      <w:pPr>
        <w:pStyle w:val="ListParagraph"/>
        <w:numPr>
          <w:ilvl w:val="0"/>
          <w:numId w:val="1"/>
        </w:numPr>
      </w:pPr>
      <w:r>
        <w:t>When team comes back together, discuss observations</w:t>
      </w:r>
    </w:p>
    <w:p w14:paraId="5B84A8B4" w14:textId="77777777" w:rsidR="0099289F" w:rsidRDefault="0099289F" w:rsidP="0099289F">
      <w:pPr>
        <w:pStyle w:val="ListParagraph"/>
        <w:numPr>
          <w:ilvl w:val="0"/>
          <w:numId w:val="1"/>
        </w:numPr>
      </w:pPr>
      <w:r>
        <w:t>Collate identified wastes</w:t>
      </w:r>
    </w:p>
    <w:p w14:paraId="0B48DC82" w14:textId="77777777" w:rsidR="0099289F" w:rsidRDefault="0099289F" w:rsidP="0099289F">
      <w:pPr>
        <w:pStyle w:val="ListParagraph"/>
        <w:numPr>
          <w:ilvl w:val="1"/>
          <w:numId w:val="7"/>
        </w:numPr>
      </w:pPr>
      <w:r>
        <w:t>Compare with identified problems (or OFI) from the Current State Process Map or Table</w:t>
      </w:r>
    </w:p>
    <w:p w14:paraId="054015E9" w14:textId="77777777" w:rsidR="0099289F" w:rsidRDefault="0099289F" w:rsidP="0099289F">
      <w:pPr>
        <w:pStyle w:val="ListParagraph"/>
        <w:numPr>
          <w:ilvl w:val="1"/>
          <w:numId w:val="7"/>
        </w:numPr>
      </w:pPr>
      <w:r>
        <w:t>Update Project Action Plan with any new wastes/problems/OFIs identified and assign action items</w:t>
      </w:r>
    </w:p>
    <w:p w14:paraId="06954558" w14:textId="77777777" w:rsidR="0099289F" w:rsidRDefault="0099289F" w:rsidP="0099289F">
      <w:pPr>
        <w:pStyle w:val="ListParagraph"/>
        <w:numPr>
          <w:ilvl w:val="0"/>
          <w:numId w:val="1"/>
        </w:numPr>
      </w:pPr>
      <w:r>
        <w:t>Follow up Action Plan routinely to assure that identified waste is eliminated</w:t>
      </w:r>
    </w:p>
    <w:p w14:paraId="2791EF34" w14:textId="77777777" w:rsidR="0099289F" w:rsidRDefault="0099289F" w:rsidP="0099289F"/>
    <w:p w14:paraId="24925424" w14:textId="77777777" w:rsidR="0099289F" w:rsidRDefault="0099289F" w:rsidP="0099289F">
      <w:pPr>
        <w:outlineLvl w:val="0"/>
        <w:rPr>
          <w:b/>
        </w:rPr>
      </w:pPr>
      <w:r>
        <w:rPr>
          <w:b/>
        </w:rPr>
        <w:t>Template:</w:t>
      </w:r>
    </w:p>
    <w:p w14:paraId="1CB2B00A" w14:textId="77777777" w:rsidR="0099289F" w:rsidRDefault="0099289F" w:rsidP="0099289F">
      <w:pPr>
        <w:pStyle w:val="ListParagraph"/>
        <w:numPr>
          <w:ilvl w:val="0"/>
          <w:numId w:val="5"/>
        </w:numPr>
        <w:outlineLvl w:val="0"/>
        <w:rPr>
          <w:b/>
        </w:rPr>
      </w:pPr>
      <w:r>
        <w:rPr>
          <w:b/>
        </w:rPr>
        <w:t>Waste Walk</w:t>
      </w:r>
    </w:p>
    <w:p w14:paraId="0E1823A3" w14:textId="77777777" w:rsidR="0099289F" w:rsidRDefault="0099289F" w:rsidP="0099289F">
      <w:pPr>
        <w:spacing w:after="120"/>
        <w:jc w:val="center"/>
        <w:rPr>
          <w:b/>
          <w:sz w:val="28"/>
        </w:rPr>
      </w:pPr>
      <w:r w:rsidRPr="00B25426">
        <w:rPr>
          <w:rFonts w:cstheme="minorHAnsi"/>
          <w:noProof/>
        </w:rPr>
        <w:drawing>
          <wp:inline distT="0" distB="0" distL="0" distR="0" wp14:anchorId="731667F9" wp14:editId="3D9FB178">
            <wp:extent cx="360177" cy="360177"/>
            <wp:effectExtent l="0" t="0" r="1905" b="1905"/>
            <wp:docPr id="487" name="Picture 7" descr="Recomendaciones para mejorar la alimentación sin gluten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 descr="Recomendaciones para mejorar la alimentación sin gluten ...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070" cy="364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D13AB">
        <w:rPr>
          <w:b/>
          <w:sz w:val="28"/>
        </w:rPr>
        <w:t>Waste Walk</w:t>
      </w:r>
    </w:p>
    <w:tbl>
      <w:tblPr>
        <w:tblStyle w:val="GridTable1Light-Accent1"/>
        <w:tblW w:w="0" w:type="auto"/>
        <w:tblLook w:val="04A0" w:firstRow="1" w:lastRow="0" w:firstColumn="1" w:lastColumn="0" w:noHBand="0" w:noVBand="1"/>
      </w:tblPr>
      <w:tblGrid>
        <w:gridCol w:w="2550"/>
        <w:gridCol w:w="3373"/>
        <w:gridCol w:w="3096"/>
      </w:tblGrid>
      <w:tr w:rsidR="0099289F" w14:paraId="180F2038" w14:textId="77777777" w:rsidTr="008D68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5" w:type="dxa"/>
            <w:vAlign w:val="center"/>
          </w:tcPr>
          <w:p w14:paraId="4F1BD9F0" w14:textId="77777777" w:rsidR="0099289F" w:rsidRDefault="0099289F" w:rsidP="008D682A">
            <w:pPr>
              <w:jc w:val="center"/>
            </w:pPr>
            <w:r>
              <w:t>Type of Waste</w:t>
            </w:r>
          </w:p>
        </w:tc>
        <w:tc>
          <w:tcPr>
            <w:tcW w:w="3510" w:type="dxa"/>
            <w:vAlign w:val="center"/>
          </w:tcPr>
          <w:p w14:paraId="7A84AF17" w14:textId="77777777" w:rsidR="0099289F" w:rsidRDefault="0099289F" w:rsidP="008D68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Observation</w:t>
            </w:r>
          </w:p>
        </w:tc>
        <w:tc>
          <w:tcPr>
            <w:tcW w:w="3235" w:type="dxa"/>
          </w:tcPr>
          <w:p w14:paraId="4F3DFC91" w14:textId="77777777" w:rsidR="0099289F" w:rsidRDefault="0099289F" w:rsidP="008D68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Possible Solutions - from People Doing the Work</w:t>
            </w:r>
          </w:p>
        </w:tc>
      </w:tr>
      <w:tr w:rsidR="0099289F" w14:paraId="72BF98FD" w14:textId="77777777" w:rsidTr="008D682A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5" w:type="dxa"/>
          </w:tcPr>
          <w:p w14:paraId="1753BA25" w14:textId="77777777" w:rsidR="0099289F" w:rsidRPr="00517E3A" w:rsidRDefault="0099289F" w:rsidP="008D682A">
            <w:pPr>
              <w:rPr>
                <w:color w:val="000000" w:themeColor="text1"/>
              </w:rPr>
            </w:pPr>
            <w:r w:rsidRPr="00517E3A">
              <w:rPr>
                <w:rFonts w:cs="Arial"/>
                <w:color w:val="000000" w:themeColor="text1"/>
              </w:rPr>
              <w:t>Misutilization of Skills</w:t>
            </w:r>
          </w:p>
        </w:tc>
        <w:tc>
          <w:tcPr>
            <w:tcW w:w="3510" w:type="dxa"/>
          </w:tcPr>
          <w:p w14:paraId="0218E0F5" w14:textId="77777777" w:rsidR="0099289F" w:rsidRDefault="0099289F" w:rsidP="008D68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35" w:type="dxa"/>
          </w:tcPr>
          <w:p w14:paraId="0F7ABD5F" w14:textId="77777777" w:rsidR="0099289F" w:rsidRDefault="0099289F" w:rsidP="008D68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9289F" w14:paraId="1E389864" w14:textId="77777777" w:rsidTr="008D682A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5" w:type="dxa"/>
          </w:tcPr>
          <w:p w14:paraId="3B5D0A96" w14:textId="77777777" w:rsidR="0099289F" w:rsidRPr="00517E3A" w:rsidRDefault="0099289F" w:rsidP="008D682A">
            <w:pPr>
              <w:rPr>
                <w:color w:val="000000" w:themeColor="text1"/>
              </w:rPr>
            </w:pPr>
            <w:r w:rsidRPr="00517E3A">
              <w:rPr>
                <w:rFonts w:cs="Arial"/>
                <w:color w:val="000000" w:themeColor="text1"/>
              </w:rPr>
              <w:t>Reprioritization</w:t>
            </w:r>
          </w:p>
        </w:tc>
        <w:tc>
          <w:tcPr>
            <w:tcW w:w="3510" w:type="dxa"/>
          </w:tcPr>
          <w:p w14:paraId="7B6BECE3" w14:textId="77777777" w:rsidR="0099289F" w:rsidRDefault="0099289F" w:rsidP="008D68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35" w:type="dxa"/>
          </w:tcPr>
          <w:p w14:paraId="766BBCD8" w14:textId="77777777" w:rsidR="0099289F" w:rsidRDefault="0099289F" w:rsidP="008D68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9289F" w14:paraId="16C7A31B" w14:textId="77777777" w:rsidTr="008D682A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5" w:type="dxa"/>
          </w:tcPr>
          <w:p w14:paraId="7C3AF9C9" w14:textId="77777777" w:rsidR="0099289F" w:rsidRPr="00517E3A" w:rsidRDefault="0099289F" w:rsidP="008D682A">
            <w:pPr>
              <w:rPr>
                <w:color w:val="000000" w:themeColor="text1"/>
              </w:rPr>
            </w:pPr>
            <w:r w:rsidRPr="00517E3A">
              <w:rPr>
                <w:rFonts w:cs="Calibri"/>
                <w:color w:val="000000" w:themeColor="text1"/>
              </w:rPr>
              <w:t>Transport</w:t>
            </w:r>
          </w:p>
        </w:tc>
        <w:tc>
          <w:tcPr>
            <w:tcW w:w="3510" w:type="dxa"/>
          </w:tcPr>
          <w:p w14:paraId="7D8D7C77" w14:textId="77777777" w:rsidR="0099289F" w:rsidRDefault="0099289F" w:rsidP="008D68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35" w:type="dxa"/>
          </w:tcPr>
          <w:p w14:paraId="37ECE987" w14:textId="77777777" w:rsidR="0099289F" w:rsidRDefault="0099289F" w:rsidP="008D68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9289F" w14:paraId="136D3E09" w14:textId="77777777" w:rsidTr="008D682A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5" w:type="dxa"/>
          </w:tcPr>
          <w:p w14:paraId="03C90C18" w14:textId="77777777" w:rsidR="0099289F" w:rsidRPr="00517E3A" w:rsidRDefault="0099289F" w:rsidP="008D682A">
            <w:pPr>
              <w:rPr>
                <w:color w:val="000000" w:themeColor="text1"/>
              </w:rPr>
            </w:pPr>
            <w:r w:rsidRPr="00517E3A">
              <w:rPr>
                <w:rFonts w:cs="Calibri"/>
                <w:color w:val="000000" w:themeColor="text1"/>
              </w:rPr>
              <w:t>Inventory</w:t>
            </w:r>
          </w:p>
        </w:tc>
        <w:tc>
          <w:tcPr>
            <w:tcW w:w="3510" w:type="dxa"/>
          </w:tcPr>
          <w:p w14:paraId="52E19A8F" w14:textId="77777777" w:rsidR="0099289F" w:rsidRDefault="0099289F" w:rsidP="008D68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35" w:type="dxa"/>
          </w:tcPr>
          <w:p w14:paraId="33F32F60" w14:textId="77777777" w:rsidR="0099289F" w:rsidRDefault="0099289F" w:rsidP="008D68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9289F" w14:paraId="55BE7904" w14:textId="77777777" w:rsidTr="008D682A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5" w:type="dxa"/>
          </w:tcPr>
          <w:p w14:paraId="60F18FAC" w14:textId="77777777" w:rsidR="0099289F" w:rsidRPr="00517E3A" w:rsidRDefault="0099289F" w:rsidP="008D682A">
            <w:pPr>
              <w:rPr>
                <w:color w:val="000000" w:themeColor="text1"/>
              </w:rPr>
            </w:pPr>
            <w:r w:rsidRPr="00517E3A">
              <w:rPr>
                <w:color w:val="000000" w:themeColor="text1"/>
              </w:rPr>
              <w:t>Motion</w:t>
            </w:r>
          </w:p>
        </w:tc>
        <w:tc>
          <w:tcPr>
            <w:tcW w:w="3510" w:type="dxa"/>
          </w:tcPr>
          <w:p w14:paraId="2E21A05D" w14:textId="77777777" w:rsidR="0099289F" w:rsidRDefault="0099289F" w:rsidP="008D68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35" w:type="dxa"/>
          </w:tcPr>
          <w:p w14:paraId="5B11D252" w14:textId="77777777" w:rsidR="0099289F" w:rsidRDefault="0099289F" w:rsidP="008D68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9289F" w14:paraId="4B07763A" w14:textId="77777777" w:rsidTr="008D682A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5" w:type="dxa"/>
          </w:tcPr>
          <w:p w14:paraId="07357782" w14:textId="77777777" w:rsidR="0099289F" w:rsidRPr="00517E3A" w:rsidRDefault="0099289F" w:rsidP="008D682A">
            <w:pPr>
              <w:rPr>
                <w:color w:val="000000" w:themeColor="text1"/>
              </w:rPr>
            </w:pPr>
            <w:r w:rsidRPr="00517E3A">
              <w:rPr>
                <w:color w:val="000000" w:themeColor="text1"/>
              </w:rPr>
              <w:t>Waiting</w:t>
            </w:r>
          </w:p>
        </w:tc>
        <w:tc>
          <w:tcPr>
            <w:tcW w:w="3510" w:type="dxa"/>
          </w:tcPr>
          <w:p w14:paraId="29365CAB" w14:textId="77777777" w:rsidR="0099289F" w:rsidRDefault="0099289F" w:rsidP="008D68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35" w:type="dxa"/>
          </w:tcPr>
          <w:p w14:paraId="258DC691" w14:textId="77777777" w:rsidR="0099289F" w:rsidRDefault="0099289F" w:rsidP="008D68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9289F" w14:paraId="1A71DFD2" w14:textId="77777777" w:rsidTr="008D682A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5" w:type="dxa"/>
          </w:tcPr>
          <w:p w14:paraId="784F68D5" w14:textId="77777777" w:rsidR="0099289F" w:rsidRPr="00517E3A" w:rsidRDefault="0099289F" w:rsidP="008D682A">
            <w:pPr>
              <w:rPr>
                <w:color w:val="000000" w:themeColor="text1"/>
              </w:rPr>
            </w:pPr>
            <w:r w:rsidRPr="00517E3A">
              <w:rPr>
                <w:color w:val="000000" w:themeColor="text1"/>
              </w:rPr>
              <w:t>Over Production</w:t>
            </w:r>
          </w:p>
        </w:tc>
        <w:tc>
          <w:tcPr>
            <w:tcW w:w="3510" w:type="dxa"/>
          </w:tcPr>
          <w:p w14:paraId="1975A473" w14:textId="77777777" w:rsidR="0099289F" w:rsidRDefault="0099289F" w:rsidP="008D68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35" w:type="dxa"/>
          </w:tcPr>
          <w:p w14:paraId="51328700" w14:textId="77777777" w:rsidR="0099289F" w:rsidRDefault="0099289F" w:rsidP="008D68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9289F" w14:paraId="7CAA4580" w14:textId="77777777" w:rsidTr="008D682A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5" w:type="dxa"/>
          </w:tcPr>
          <w:p w14:paraId="1DA44672" w14:textId="77777777" w:rsidR="0099289F" w:rsidRPr="00517E3A" w:rsidRDefault="0099289F" w:rsidP="008D682A">
            <w:pPr>
              <w:rPr>
                <w:color w:val="000000" w:themeColor="text1"/>
              </w:rPr>
            </w:pPr>
            <w:r w:rsidRPr="00517E3A">
              <w:rPr>
                <w:color w:val="000000" w:themeColor="text1"/>
              </w:rPr>
              <w:t>Over Processing</w:t>
            </w:r>
          </w:p>
        </w:tc>
        <w:tc>
          <w:tcPr>
            <w:tcW w:w="3510" w:type="dxa"/>
          </w:tcPr>
          <w:p w14:paraId="422F3E02" w14:textId="77777777" w:rsidR="0099289F" w:rsidRDefault="0099289F" w:rsidP="008D68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35" w:type="dxa"/>
          </w:tcPr>
          <w:p w14:paraId="296AAE37" w14:textId="77777777" w:rsidR="0099289F" w:rsidRDefault="0099289F" w:rsidP="008D68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9289F" w14:paraId="4E765D13" w14:textId="77777777" w:rsidTr="008D682A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5" w:type="dxa"/>
          </w:tcPr>
          <w:p w14:paraId="2B393151" w14:textId="77777777" w:rsidR="0099289F" w:rsidRPr="00517E3A" w:rsidRDefault="0099289F" w:rsidP="008D682A">
            <w:pPr>
              <w:rPr>
                <w:color w:val="000000" w:themeColor="text1"/>
              </w:rPr>
            </w:pPr>
            <w:r w:rsidRPr="00517E3A">
              <w:rPr>
                <w:color w:val="000000" w:themeColor="text1"/>
              </w:rPr>
              <w:t>Defects</w:t>
            </w:r>
          </w:p>
        </w:tc>
        <w:tc>
          <w:tcPr>
            <w:tcW w:w="3510" w:type="dxa"/>
          </w:tcPr>
          <w:p w14:paraId="4C25C6F8" w14:textId="77777777" w:rsidR="0099289F" w:rsidRDefault="0099289F" w:rsidP="008D68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35" w:type="dxa"/>
          </w:tcPr>
          <w:p w14:paraId="604EEA10" w14:textId="77777777" w:rsidR="0099289F" w:rsidRDefault="0099289F" w:rsidP="008D68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DDD8602" w14:textId="77777777" w:rsidR="0099289F" w:rsidRDefault="0099289F" w:rsidP="0099289F">
      <w:pPr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14:paraId="266AC7FB" w14:textId="77777777" w:rsidR="0099289F" w:rsidRPr="00B4120F" w:rsidRDefault="0099289F" w:rsidP="0099289F">
      <w:pPr>
        <w:jc w:val="center"/>
        <w:outlineLvl w:val="0"/>
        <w:rPr>
          <w:b/>
          <w:sz w:val="40"/>
          <w:szCs w:val="40"/>
        </w:rPr>
      </w:pPr>
      <w:r w:rsidRPr="00B4120F">
        <w:rPr>
          <w:b/>
          <w:sz w:val="40"/>
          <w:szCs w:val="40"/>
        </w:rPr>
        <w:lastRenderedPageBreak/>
        <w:t>5S</w:t>
      </w:r>
    </w:p>
    <w:p w14:paraId="6986A612" w14:textId="77777777" w:rsidR="0099289F" w:rsidRPr="00B4120F" w:rsidRDefault="0099289F" w:rsidP="0099289F">
      <w:pPr>
        <w:jc w:val="center"/>
        <w:rPr>
          <w:rFonts w:eastAsia="Times New Roman" w:cs="Times New Roman"/>
          <w:color w:val="7F7F7F" w:themeColor="text1" w:themeTint="80"/>
          <w:shd w:val="clear" w:color="auto" w:fill="FFFFFF"/>
        </w:rPr>
      </w:pPr>
      <w:r w:rsidRPr="00B4120F">
        <w:rPr>
          <w:color w:val="7F7F7F" w:themeColor="text1" w:themeTint="80"/>
        </w:rPr>
        <w:t xml:space="preserve">A workplace organization method that uses a list of 5 words, each beginning with S, </w:t>
      </w:r>
      <w:r w:rsidRPr="00B4120F">
        <w:rPr>
          <w:rFonts w:eastAsia="Times New Roman" w:cs="Times New Roman"/>
          <w:color w:val="7F7F7F" w:themeColor="text1" w:themeTint="80"/>
          <w:shd w:val="clear" w:color="auto" w:fill="FFFFFF"/>
        </w:rPr>
        <w:t>to prescribe how to organize a work space</w:t>
      </w:r>
    </w:p>
    <w:p w14:paraId="6D9E0216" w14:textId="77777777" w:rsidR="0099289F" w:rsidRPr="00B4120F" w:rsidRDefault="0099289F" w:rsidP="0099289F">
      <w:pPr>
        <w:jc w:val="center"/>
        <w:rPr>
          <w:rFonts w:eastAsia="Times New Roman" w:cs="Times New Roman"/>
          <w:color w:val="7F7F7F" w:themeColor="text1" w:themeTint="80"/>
          <w:shd w:val="clear" w:color="auto" w:fill="FFFFFF"/>
        </w:rPr>
      </w:pPr>
    </w:p>
    <w:p w14:paraId="61C3085E" w14:textId="77777777" w:rsidR="0099289F" w:rsidRDefault="0099289F" w:rsidP="0099289F">
      <w:pPr>
        <w:jc w:val="center"/>
        <w:rPr>
          <w:rFonts w:eastAsia="Times New Roman" w:cs="Times New Roman"/>
          <w:b/>
          <w:color w:val="222222"/>
          <w:shd w:val="clear" w:color="auto" w:fill="FFFFFF"/>
        </w:rPr>
      </w:pPr>
      <w:r w:rsidRPr="00AE6186">
        <w:rPr>
          <w:noProof/>
        </w:rPr>
        <w:drawing>
          <wp:inline distT="0" distB="0" distL="0" distR="0" wp14:anchorId="326825BB" wp14:editId="607C484E">
            <wp:extent cx="3415964" cy="3244384"/>
            <wp:effectExtent l="0" t="0" r="0" b="0"/>
            <wp:docPr id="488" name="Diagram 48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14:paraId="1224DA17" w14:textId="77777777" w:rsidR="0099289F" w:rsidRDefault="0099289F" w:rsidP="0099289F">
      <w:pPr>
        <w:rPr>
          <w:rFonts w:eastAsia="Times New Roman" w:cs="Times New Roman"/>
          <w:b/>
          <w:color w:val="222222"/>
          <w:shd w:val="clear" w:color="auto" w:fill="FFFFFF"/>
        </w:rPr>
      </w:pPr>
    </w:p>
    <w:p w14:paraId="2ACF52F6" w14:textId="77777777" w:rsidR="0099289F" w:rsidRPr="004966B6" w:rsidRDefault="0099289F" w:rsidP="0099289F">
      <w:pPr>
        <w:rPr>
          <w:rFonts w:eastAsia="Times New Roman" w:cs="Times New Roman"/>
          <w:b/>
          <w:color w:val="222222"/>
          <w:shd w:val="clear" w:color="auto" w:fill="FFFFFF"/>
        </w:rPr>
      </w:pPr>
      <w:r w:rsidRPr="004966B6">
        <w:rPr>
          <w:rFonts w:eastAsia="Times New Roman" w:cs="Times New Roman"/>
          <w:b/>
          <w:color w:val="222222"/>
          <w:shd w:val="clear" w:color="auto" w:fill="FFFFFF"/>
        </w:rPr>
        <w:t>WHY</w:t>
      </w:r>
    </w:p>
    <w:p w14:paraId="6EAE8074" w14:textId="77777777" w:rsidR="0099289F" w:rsidRDefault="0099289F" w:rsidP="0099289F">
      <w:pPr>
        <w:ind w:left="360"/>
        <w:rPr>
          <w:rFonts w:eastAsia="Times New Roman" w:cs="Times New Roman"/>
          <w:color w:val="222222"/>
          <w:shd w:val="clear" w:color="auto" w:fill="FFFFFF"/>
        </w:rPr>
      </w:pPr>
      <w:r>
        <w:rPr>
          <w:rFonts w:eastAsia="Times New Roman" w:cs="Times New Roman"/>
          <w:color w:val="222222"/>
          <w:shd w:val="clear" w:color="auto" w:fill="FFFFFF"/>
        </w:rPr>
        <w:t xml:space="preserve">5S </w:t>
      </w:r>
      <w:r w:rsidRPr="00CA5D9B">
        <w:rPr>
          <w:rFonts w:eastAsia="Times New Roman" w:cs="Times New Roman"/>
          <w:color w:val="222222"/>
          <w:shd w:val="clear" w:color="auto" w:fill="FFFFFF"/>
        </w:rPr>
        <w:t>improve</w:t>
      </w:r>
      <w:r>
        <w:rPr>
          <w:rFonts w:eastAsia="Times New Roman" w:cs="Times New Roman"/>
          <w:color w:val="222222"/>
          <w:shd w:val="clear" w:color="auto" w:fill="FFFFFF"/>
        </w:rPr>
        <w:t>s</w:t>
      </w:r>
      <w:r w:rsidRPr="00CA5D9B">
        <w:rPr>
          <w:rFonts w:eastAsia="Times New Roman" w:cs="Times New Roman"/>
          <w:color w:val="222222"/>
          <w:shd w:val="clear" w:color="auto" w:fill="FFFFFF"/>
        </w:rPr>
        <w:t xml:space="preserve"> the efficiency and effectiveness of the work</w:t>
      </w:r>
      <w:r>
        <w:rPr>
          <w:rFonts w:eastAsia="Times New Roman" w:cs="Times New Roman"/>
          <w:color w:val="222222"/>
          <w:shd w:val="clear" w:color="auto" w:fill="FFFFFF"/>
        </w:rPr>
        <w:t>, eliminating clutter and disorganization</w:t>
      </w:r>
    </w:p>
    <w:p w14:paraId="3782E138" w14:textId="77777777" w:rsidR="0099289F" w:rsidRDefault="0099289F" w:rsidP="0099289F">
      <w:pPr>
        <w:ind w:left="360"/>
        <w:rPr>
          <w:rFonts w:eastAsia="Times New Roman" w:cs="Times New Roman"/>
          <w:color w:val="222222"/>
          <w:shd w:val="clear" w:color="auto" w:fill="FFFFFF"/>
        </w:rPr>
      </w:pPr>
    </w:p>
    <w:p w14:paraId="3306FD95" w14:textId="77777777" w:rsidR="0099289F" w:rsidRPr="00CA5D9B" w:rsidRDefault="0099289F" w:rsidP="0099289F">
      <w:pPr>
        <w:rPr>
          <w:rFonts w:eastAsia="Times New Roman" w:cs="Times New Roman"/>
          <w:b/>
          <w:color w:val="222222"/>
          <w:shd w:val="clear" w:color="auto" w:fill="FFFFFF"/>
        </w:rPr>
      </w:pPr>
      <w:r>
        <w:rPr>
          <w:rFonts w:eastAsia="Times New Roman" w:cs="Times New Roman"/>
          <w:b/>
          <w:color w:val="222222"/>
          <w:shd w:val="clear" w:color="auto" w:fill="FFFFFF"/>
        </w:rPr>
        <w:t>WHEN</w:t>
      </w:r>
    </w:p>
    <w:p w14:paraId="2E3B079C" w14:textId="77777777" w:rsidR="0099289F" w:rsidRDefault="0099289F" w:rsidP="0099289F">
      <w:pPr>
        <w:ind w:left="360"/>
      </w:pPr>
      <w:r>
        <w:rPr>
          <w:rFonts w:eastAsia="Times New Roman" w:cs="Times New Roman"/>
          <w:color w:val="222222"/>
          <w:shd w:val="clear" w:color="auto" w:fill="FFFFFF"/>
        </w:rPr>
        <w:t xml:space="preserve">In the beginning of </w:t>
      </w:r>
      <w:r>
        <w:t>any improvement effort, as 5S provides an immediate visual change to the workplace, inspiring staff in the promise of the entire improvement effort</w:t>
      </w:r>
    </w:p>
    <w:p w14:paraId="299FB447" w14:textId="77777777" w:rsidR="0099289F" w:rsidRDefault="0099289F" w:rsidP="0099289F">
      <w:pPr>
        <w:rPr>
          <w:rFonts w:eastAsia="Times New Roman" w:cs="Times New Roman"/>
          <w:color w:val="222222"/>
          <w:shd w:val="clear" w:color="auto" w:fill="FFFFFF"/>
        </w:rPr>
      </w:pPr>
    </w:p>
    <w:p w14:paraId="6ED3E201" w14:textId="77777777" w:rsidR="0099289F" w:rsidRPr="004966B6" w:rsidRDefault="0099289F" w:rsidP="0099289F">
      <w:pPr>
        <w:rPr>
          <w:rFonts w:eastAsia="Times New Roman" w:cs="Times New Roman"/>
          <w:b/>
          <w:color w:val="222222"/>
          <w:shd w:val="clear" w:color="auto" w:fill="FFFFFF"/>
        </w:rPr>
      </w:pPr>
      <w:r w:rsidRPr="004966B6">
        <w:rPr>
          <w:rFonts w:eastAsia="Times New Roman" w:cs="Times New Roman"/>
          <w:b/>
          <w:color w:val="222222"/>
          <w:shd w:val="clear" w:color="auto" w:fill="FFFFFF"/>
        </w:rPr>
        <w:t>HOW TO</w:t>
      </w:r>
    </w:p>
    <w:p w14:paraId="519234E0" w14:textId="77777777" w:rsidR="0099289F" w:rsidRPr="00F36DEA" w:rsidRDefault="0099289F" w:rsidP="0099289F">
      <w:pPr>
        <w:pStyle w:val="ListParagraph"/>
        <w:numPr>
          <w:ilvl w:val="0"/>
          <w:numId w:val="13"/>
        </w:numPr>
        <w:rPr>
          <w:rFonts w:eastAsia="Times New Roman" w:cs="Times New Roman"/>
          <w:color w:val="222222"/>
          <w:shd w:val="clear" w:color="auto" w:fill="FFFFFF"/>
        </w:rPr>
      </w:pPr>
      <w:r w:rsidRPr="00F36DEA">
        <w:rPr>
          <w:rFonts w:eastAsia="Times New Roman" w:cs="Times New Roman"/>
          <w:color w:val="222222"/>
          <w:shd w:val="clear" w:color="auto" w:fill="FFFFFF"/>
        </w:rPr>
        <w:t xml:space="preserve">Choose </w:t>
      </w:r>
      <w:r>
        <w:rPr>
          <w:rFonts w:eastAsia="Times New Roman" w:cs="Times New Roman"/>
          <w:color w:val="222222"/>
          <w:shd w:val="clear" w:color="auto" w:fill="FFFFFF"/>
        </w:rPr>
        <w:t xml:space="preserve">a </w:t>
      </w:r>
      <w:r w:rsidRPr="00F36DEA">
        <w:rPr>
          <w:rFonts w:eastAsia="Times New Roman" w:cs="Times New Roman"/>
          <w:color w:val="222222"/>
          <w:shd w:val="clear" w:color="auto" w:fill="FFFFFF"/>
        </w:rPr>
        <w:t xml:space="preserve">target area for </w:t>
      </w:r>
      <w:r>
        <w:rPr>
          <w:rFonts w:eastAsia="Times New Roman" w:cs="Times New Roman"/>
          <w:color w:val="222222"/>
          <w:shd w:val="clear" w:color="auto" w:fill="FFFFFF"/>
        </w:rPr>
        <w:t xml:space="preserve">the </w:t>
      </w:r>
      <w:r w:rsidRPr="00F36DEA">
        <w:rPr>
          <w:rFonts w:eastAsia="Times New Roman" w:cs="Times New Roman"/>
          <w:color w:val="222222"/>
          <w:shd w:val="clear" w:color="auto" w:fill="FFFFFF"/>
        </w:rPr>
        <w:t>5S exercise</w:t>
      </w:r>
    </w:p>
    <w:p w14:paraId="71036098" w14:textId="77777777" w:rsidR="0099289F" w:rsidRPr="00F36DEA" w:rsidRDefault="0099289F" w:rsidP="0099289F">
      <w:pPr>
        <w:pStyle w:val="ListParagraph"/>
        <w:numPr>
          <w:ilvl w:val="0"/>
          <w:numId w:val="13"/>
        </w:numPr>
        <w:rPr>
          <w:rFonts w:eastAsia="Times New Roman" w:cs="Times New Roman"/>
          <w:color w:val="222222"/>
          <w:shd w:val="clear" w:color="auto" w:fill="FFFFFF"/>
        </w:rPr>
      </w:pPr>
      <w:r w:rsidRPr="00F36DEA">
        <w:rPr>
          <w:rFonts w:eastAsia="Times New Roman" w:cs="Times New Roman"/>
          <w:color w:val="222222"/>
          <w:shd w:val="clear" w:color="auto" w:fill="FFFFFF"/>
        </w:rPr>
        <w:t>Engage a cross-functional team, including staff from the targeted work area; Insure that upper management is involved</w:t>
      </w:r>
    </w:p>
    <w:p w14:paraId="299DA4A7" w14:textId="77777777" w:rsidR="0099289F" w:rsidRPr="00F36DEA" w:rsidRDefault="0099289F" w:rsidP="0099289F">
      <w:pPr>
        <w:pStyle w:val="ListParagraph"/>
        <w:numPr>
          <w:ilvl w:val="0"/>
          <w:numId w:val="13"/>
        </w:numPr>
        <w:rPr>
          <w:rFonts w:eastAsia="Times New Roman" w:cs="Times New Roman"/>
          <w:color w:val="222222"/>
          <w:shd w:val="clear" w:color="auto" w:fill="FFFFFF"/>
        </w:rPr>
      </w:pPr>
      <w:r w:rsidRPr="00F36DEA">
        <w:rPr>
          <w:rFonts w:eastAsia="Times New Roman" w:cs="Times New Roman"/>
          <w:color w:val="222222"/>
          <w:shd w:val="clear" w:color="auto" w:fill="FFFFFF"/>
        </w:rPr>
        <w:t>Plan for a staging area, a physical area near the target area, in which to place items that need further categorization</w:t>
      </w:r>
    </w:p>
    <w:p w14:paraId="1FC250D8" w14:textId="77777777" w:rsidR="0099289F" w:rsidRDefault="0099289F" w:rsidP="0099289F">
      <w:pPr>
        <w:pStyle w:val="ListParagraph"/>
        <w:numPr>
          <w:ilvl w:val="0"/>
          <w:numId w:val="13"/>
        </w:numPr>
        <w:rPr>
          <w:rFonts w:eastAsia="Times New Roman" w:cs="Times New Roman"/>
          <w:color w:val="222222"/>
          <w:shd w:val="clear" w:color="auto" w:fill="FFFFFF"/>
        </w:rPr>
      </w:pPr>
      <w:r>
        <w:rPr>
          <w:rFonts w:eastAsia="Times New Roman" w:cs="Times New Roman"/>
          <w:color w:val="222222"/>
          <w:shd w:val="clear" w:color="auto" w:fill="FFFFFF"/>
        </w:rPr>
        <w:t>Document the “BEFORE</w:t>
      </w:r>
      <w:r w:rsidRPr="00F36DEA">
        <w:rPr>
          <w:rFonts w:eastAsia="Times New Roman" w:cs="Times New Roman"/>
          <w:color w:val="222222"/>
          <w:shd w:val="clear" w:color="auto" w:fill="FFFFFF"/>
        </w:rPr>
        <w:t>” state</w:t>
      </w:r>
      <w:r>
        <w:rPr>
          <w:rFonts w:eastAsia="Times New Roman" w:cs="Times New Roman"/>
          <w:color w:val="222222"/>
          <w:shd w:val="clear" w:color="auto" w:fill="FFFFFF"/>
        </w:rPr>
        <w:t xml:space="preserve"> using the 5S Audit Sheet and photographs</w:t>
      </w:r>
    </w:p>
    <w:p w14:paraId="7CA42E74" w14:textId="77777777" w:rsidR="0099289F" w:rsidRDefault="0099289F" w:rsidP="0099289F">
      <w:pPr>
        <w:pStyle w:val="ListParagraph"/>
        <w:numPr>
          <w:ilvl w:val="0"/>
          <w:numId w:val="13"/>
        </w:numPr>
        <w:rPr>
          <w:rFonts w:eastAsia="Times New Roman" w:cs="Times New Roman"/>
          <w:color w:val="222222"/>
          <w:shd w:val="clear" w:color="auto" w:fill="FFFFFF"/>
        </w:rPr>
      </w:pPr>
      <w:r>
        <w:rPr>
          <w:rFonts w:eastAsia="Times New Roman" w:cs="Times New Roman"/>
          <w:color w:val="222222"/>
          <w:shd w:val="clear" w:color="auto" w:fill="FFFFFF"/>
        </w:rPr>
        <w:t xml:space="preserve">Organize and complete the 5S Exercise </w:t>
      </w:r>
      <w:r w:rsidRPr="00F940F1">
        <w:rPr>
          <w:rFonts w:eastAsia="Times New Roman" w:cs="Times New Roman"/>
          <w:color w:val="222222"/>
          <w:shd w:val="clear" w:color="auto" w:fill="FFFFFF"/>
        </w:rPr>
        <w:t>of the area</w:t>
      </w:r>
      <w:r>
        <w:rPr>
          <w:rFonts w:eastAsia="Times New Roman" w:cs="Times New Roman"/>
          <w:color w:val="222222"/>
          <w:shd w:val="clear" w:color="auto" w:fill="FFFFFF"/>
        </w:rPr>
        <w:t xml:space="preserve"> according to the steps below</w:t>
      </w:r>
    </w:p>
    <w:p w14:paraId="41971CFD" w14:textId="77777777" w:rsidR="0099289F" w:rsidRPr="00F940F1" w:rsidRDefault="0099289F" w:rsidP="0099289F">
      <w:pPr>
        <w:pStyle w:val="ListParagraph"/>
        <w:numPr>
          <w:ilvl w:val="0"/>
          <w:numId w:val="13"/>
        </w:numPr>
        <w:rPr>
          <w:rFonts w:eastAsia="Times New Roman" w:cs="Times New Roman"/>
          <w:color w:val="222222"/>
          <w:shd w:val="clear" w:color="auto" w:fill="FFFFFF"/>
        </w:rPr>
      </w:pPr>
      <w:r>
        <w:rPr>
          <w:rFonts w:eastAsia="Times New Roman" w:cs="Times New Roman"/>
          <w:color w:val="222222"/>
          <w:shd w:val="clear" w:color="auto" w:fill="FFFFFF"/>
        </w:rPr>
        <w:t>Record the “AFTER” state using the 5S Audit Sheet and photographs</w:t>
      </w:r>
    </w:p>
    <w:p w14:paraId="5D3FF1B2" w14:textId="77777777" w:rsidR="0099289F" w:rsidRPr="00F36DEA" w:rsidRDefault="0099289F" w:rsidP="0099289F">
      <w:pPr>
        <w:rPr>
          <w:rFonts w:eastAsia="Times New Roman" w:cs="Times New Roman"/>
          <w:color w:val="222222"/>
          <w:shd w:val="clear" w:color="auto" w:fill="FFFFFF"/>
        </w:rPr>
      </w:pPr>
      <w:r w:rsidRPr="00F36DEA">
        <w:rPr>
          <w:rFonts w:eastAsia="Times New Roman" w:cs="Times New Roman"/>
          <w:color w:val="222222"/>
          <w:shd w:val="clear" w:color="auto" w:fill="FFFFFF"/>
        </w:rPr>
        <w:br w:type="page"/>
      </w:r>
    </w:p>
    <w:p w14:paraId="7928270E" w14:textId="77777777" w:rsidR="0099289F" w:rsidRDefault="0099289F" w:rsidP="0099289F">
      <w:pPr>
        <w:rPr>
          <w:rFonts w:eastAsia="Times New Roman" w:cs="Times New Roman"/>
          <w:color w:val="222222"/>
          <w:shd w:val="clear" w:color="auto" w:fill="FFFFFF"/>
        </w:rPr>
      </w:pPr>
    </w:p>
    <w:tbl>
      <w:tblPr>
        <w:tblStyle w:val="TableGrid"/>
        <w:tblW w:w="7920" w:type="dxa"/>
        <w:jc w:val="center"/>
        <w:tblBorders>
          <w:top w:val="single" w:sz="4" w:space="0" w:color="D0CECE" w:themeColor="background2" w:themeShade="E6"/>
          <w:left w:val="single" w:sz="4" w:space="0" w:color="D0CECE" w:themeColor="background2" w:themeShade="E6"/>
          <w:bottom w:val="single" w:sz="4" w:space="0" w:color="D0CECE" w:themeColor="background2" w:themeShade="E6"/>
          <w:right w:val="single" w:sz="4" w:space="0" w:color="D0CECE" w:themeColor="background2" w:themeShade="E6"/>
          <w:insideH w:val="single" w:sz="4" w:space="0" w:color="D0CECE" w:themeColor="background2" w:themeShade="E6"/>
          <w:insideV w:val="single" w:sz="4" w:space="0" w:color="D0CECE" w:themeColor="background2" w:themeShade="E6"/>
        </w:tblBorders>
        <w:tblLook w:val="04A0" w:firstRow="1" w:lastRow="0" w:firstColumn="1" w:lastColumn="0" w:noHBand="0" w:noVBand="1"/>
      </w:tblPr>
      <w:tblGrid>
        <w:gridCol w:w="1793"/>
        <w:gridCol w:w="6127"/>
      </w:tblGrid>
      <w:tr w:rsidR="0099289F" w:rsidRPr="00F36DEA" w14:paraId="4F668FB7" w14:textId="77777777" w:rsidTr="008D682A">
        <w:trPr>
          <w:jc w:val="center"/>
        </w:trPr>
        <w:tc>
          <w:tcPr>
            <w:tcW w:w="1795" w:type="dxa"/>
            <w:vAlign w:val="center"/>
          </w:tcPr>
          <w:p w14:paraId="146F4BC9" w14:textId="77777777" w:rsidR="0099289F" w:rsidRPr="00CA5D9B" w:rsidRDefault="0099289F" w:rsidP="008D682A">
            <w:pPr>
              <w:spacing w:before="120" w:after="120"/>
              <w:rPr>
                <w:rFonts w:eastAsia="Times New Roman" w:cstheme="minorHAnsi"/>
                <w:color w:val="7F7F7F" w:themeColor="text1" w:themeTint="80"/>
                <w:sz w:val="32"/>
                <w:shd w:val="clear" w:color="auto" w:fill="FFFFFF"/>
              </w:rPr>
            </w:pPr>
            <w:r w:rsidRPr="00CA5D9B">
              <w:rPr>
                <w:rFonts w:eastAsia="Times New Roman" w:cstheme="minorHAnsi"/>
                <w:b/>
                <w:color w:val="7F7F7F" w:themeColor="text1" w:themeTint="80"/>
                <w:sz w:val="32"/>
                <w:shd w:val="clear" w:color="auto" w:fill="FFFFFF"/>
              </w:rPr>
              <w:t>Sort</w:t>
            </w:r>
          </w:p>
        </w:tc>
        <w:tc>
          <w:tcPr>
            <w:tcW w:w="8275" w:type="dxa"/>
          </w:tcPr>
          <w:p w14:paraId="0CBB0FB3" w14:textId="77777777" w:rsidR="0099289F" w:rsidRPr="00F940F1" w:rsidRDefault="0099289F" w:rsidP="008D682A">
            <w:pPr>
              <w:spacing w:before="120" w:after="120"/>
              <w:rPr>
                <w:rFonts w:eastAsia="Times New Roman" w:cstheme="minorHAnsi"/>
                <w:b/>
                <w:color w:val="222222"/>
                <w:shd w:val="clear" w:color="auto" w:fill="FFFFFF"/>
              </w:rPr>
            </w:pPr>
            <w:r>
              <w:rPr>
                <w:rFonts w:eastAsia="Times New Roman" w:cstheme="minorHAnsi"/>
                <w:b/>
                <w:color w:val="222222"/>
                <w:shd w:val="clear" w:color="auto" w:fill="FFFFFF"/>
              </w:rPr>
              <w:t>Identify &amp; eliminate what is not needed</w:t>
            </w:r>
          </w:p>
          <w:p w14:paraId="7F5609E9" w14:textId="77777777" w:rsidR="0099289F" w:rsidRPr="00F36DEA" w:rsidRDefault="0099289F" w:rsidP="0099289F">
            <w:pPr>
              <w:pStyle w:val="ListParagraph"/>
              <w:numPr>
                <w:ilvl w:val="0"/>
                <w:numId w:val="8"/>
              </w:numPr>
              <w:spacing w:before="120" w:after="120"/>
              <w:rPr>
                <w:rFonts w:eastAsia="Times New Roman" w:cstheme="minorHAnsi"/>
                <w:color w:val="222222"/>
                <w:shd w:val="clear" w:color="auto" w:fill="FFFFFF"/>
              </w:rPr>
            </w:pPr>
            <w:r w:rsidRPr="00F36DEA">
              <w:rPr>
                <w:rFonts w:eastAsia="Times New Roman" w:cstheme="minorHAnsi"/>
                <w:color w:val="222222"/>
                <w:shd w:val="clear" w:color="auto" w:fill="FFFFFF"/>
              </w:rPr>
              <w:t>Remove items from the area that have not been used recently (in the last three months)</w:t>
            </w:r>
          </w:p>
          <w:p w14:paraId="22C71F37" w14:textId="77777777" w:rsidR="0099289F" w:rsidRPr="00F36DEA" w:rsidRDefault="0099289F" w:rsidP="0099289F">
            <w:pPr>
              <w:pStyle w:val="ListParagraph"/>
              <w:numPr>
                <w:ilvl w:val="0"/>
                <w:numId w:val="8"/>
              </w:numPr>
              <w:spacing w:before="120" w:after="120"/>
              <w:rPr>
                <w:rFonts w:eastAsia="Times New Roman" w:cstheme="minorHAnsi"/>
                <w:color w:val="222222"/>
                <w:shd w:val="clear" w:color="auto" w:fill="FFFFFF"/>
              </w:rPr>
            </w:pPr>
            <w:r w:rsidRPr="00F36DEA">
              <w:rPr>
                <w:rFonts w:eastAsia="Times New Roman" w:cstheme="minorHAnsi"/>
                <w:color w:val="222222"/>
                <w:shd w:val="clear" w:color="auto" w:fill="FFFFFF"/>
              </w:rPr>
              <w:t>Red tag the unused items</w:t>
            </w:r>
          </w:p>
          <w:p w14:paraId="4C05464A" w14:textId="77777777" w:rsidR="0099289F" w:rsidRPr="00F36DEA" w:rsidRDefault="0099289F" w:rsidP="0099289F">
            <w:pPr>
              <w:pStyle w:val="ListParagraph"/>
              <w:numPr>
                <w:ilvl w:val="0"/>
                <w:numId w:val="8"/>
              </w:numPr>
              <w:spacing w:before="120" w:after="120"/>
              <w:rPr>
                <w:rFonts w:eastAsia="Times New Roman" w:cstheme="minorHAnsi"/>
                <w:color w:val="222222"/>
                <w:shd w:val="clear" w:color="auto" w:fill="FFFFFF"/>
              </w:rPr>
            </w:pPr>
            <w:r w:rsidRPr="00F36DEA">
              <w:rPr>
                <w:rFonts w:eastAsia="Times New Roman" w:cstheme="minorHAnsi"/>
                <w:color w:val="222222"/>
                <w:shd w:val="clear" w:color="auto" w:fill="FFFFFF"/>
              </w:rPr>
              <w:t>Place them in the staging area</w:t>
            </w:r>
          </w:p>
          <w:p w14:paraId="01665F66" w14:textId="77777777" w:rsidR="0099289F" w:rsidRPr="00F36DEA" w:rsidRDefault="0099289F" w:rsidP="0099289F">
            <w:pPr>
              <w:pStyle w:val="ListParagraph"/>
              <w:numPr>
                <w:ilvl w:val="0"/>
                <w:numId w:val="8"/>
              </w:numPr>
              <w:spacing w:before="120" w:after="120"/>
              <w:rPr>
                <w:rFonts w:eastAsia="Times New Roman" w:cstheme="minorHAnsi"/>
                <w:color w:val="222222"/>
                <w:shd w:val="clear" w:color="auto" w:fill="FFFFFF"/>
              </w:rPr>
            </w:pPr>
            <w:r w:rsidRPr="00F36DEA">
              <w:rPr>
                <w:rFonts w:eastAsia="Times New Roman" w:cstheme="minorHAnsi"/>
                <w:color w:val="222222"/>
                <w:shd w:val="clear" w:color="auto" w:fill="FFFFFF"/>
              </w:rPr>
              <w:t>Have manager or team lead determine disposition: Either back to area, dispose of, or donate</w:t>
            </w:r>
          </w:p>
        </w:tc>
      </w:tr>
      <w:tr w:rsidR="0099289F" w:rsidRPr="00F36DEA" w14:paraId="452C74EB" w14:textId="77777777" w:rsidTr="008D682A">
        <w:trPr>
          <w:jc w:val="center"/>
        </w:trPr>
        <w:tc>
          <w:tcPr>
            <w:tcW w:w="1795" w:type="dxa"/>
            <w:vAlign w:val="center"/>
          </w:tcPr>
          <w:p w14:paraId="2CA43A25" w14:textId="77777777" w:rsidR="0099289F" w:rsidRPr="00CA5D9B" w:rsidRDefault="0099289F" w:rsidP="008D682A">
            <w:pPr>
              <w:spacing w:before="120" w:after="120"/>
              <w:rPr>
                <w:rFonts w:eastAsia="Times New Roman" w:cstheme="minorHAnsi"/>
                <w:color w:val="7F7F7F" w:themeColor="text1" w:themeTint="80"/>
                <w:sz w:val="32"/>
                <w:shd w:val="clear" w:color="auto" w:fill="FFFFFF"/>
              </w:rPr>
            </w:pPr>
            <w:r w:rsidRPr="00CA5D9B">
              <w:rPr>
                <w:rFonts w:eastAsia="Times New Roman" w:cstheme="minorHAnsi"/>
                <w:b/>
                <w:color w:val="7F7F7F" w:themeColor="text1" w:themeTint="80"/>
                <w:sz w:val="32"/>
                <w:shd w:val="clear" w:color="auto" w:fill="FFFFFF"/>
              </w:rPr>
              <w:t>Set in Order</w:t>
            </w:r>
          </w:p>
        </w:tc>
        <w:tc>
          <w:tcPr>
            <w:tcW w:w="8275" w:type="dxa"/>
          </w:tcPr>
          <w:p w14:paraId="33577A81" w14:textId="77777777" w:rsidR="0099289F" w:rsidRPr="00F940F1" w:rsidRDefault="0099289F" w:rsidP="008D682A">
            <w:pPr>
              <w:spacing w:before="120" w:after="120"/>
              <w:rPr>
                <w:rFonts w:eastAsia="Times New Roman" w:cstheme="minorHAnsi"/>
                <w:b/>
                <w:color w:val="222222"/>
                <w:shd w:val="clear" w:color="auto" w:fill="FFFFFF"/>
              </w:rPr>
            </w:pPr>
            <w:r>
              <w:rPr>
                <w:rFonts w:eastAsia="Times New Roman" w:cstheme="minorHAnsi"/>
                <w:b/>
                <w:color w:val="222222"/>
                <w:shd w:val="clear" w:color="auto" w:fill="FFFFFF"/>
              </w:rPr>
              <w:t xml:space="preserve">A place for </w:t>
            </w:r>
            <w:r w:rsidRPr="00F940F1">
              <w:rPr>
                <w:rFonts w:eastAsia="Times New Roman" w:cstheme="minorHAnsi"/>
                <w:b/>
                <w:color w:val="222222"/>
                <w:shd w:val="clear" w:color="auto" w:fill="FFFFFF"/>
              </w:rPr>
              <w:t xml:space="preserve">everything </w:t>
            </w:r>
            <w:r>
              <w:rPr>
                <w:rFonts w:eastAsia="Times New Roman" w:cstheme="minorHAnsi"/>
                <w:b/>
                <w:color w:val="222222"/>
                <w:shd w:val="clear" w:color="auto" w:fill="FFFFFF"/>
              </w:rPr>
              <w:t>and everything in its place</w:t>
            </w:r>
          </w:p>
          <w:p w14:paraId="3E037144" w14:textId="77777777" w:rsidR="0099289F" w:rsidRPr="00F36DEA" w:rsidRDefault="0099289F" w:rsidP="0099289F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rFonts w:eastAsia="Times New Roman" w:cstheme="minorHAnsi"/>
                <w:color w:val="222222"/>
                <w:shd w:val="clear" w:color="auto" w:fill="FFFFFF"/>
              </w:rPr>
            </w:pPr>
            <w:r w:rsidRPr="00F36DEA">
              <w:rPr>
                <w:rFonts w:eastAsia="Times New Roman" w:cstheme="minorHAnsi"/>
                <w:color w:val="222222"/>
                <w:shd w:val="clear" w:color="auto" w:fill="FFFFFF"/>
              </w:rPr>
              <w:t>Identify everything in the area</w:t>
            </w:r>
          </w:p>
          <w:p w14:paraId="251D25B5" w14:textId="77777777" w:rsidR="0099289F" w:rsidRPr="00F36DEA" w:rsidRDefault="0099289F" w:rsidP="0099289F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rFonts w:eastAsia="Times New Roman" w:cstheme="minorHAnsi"/>
                <w:color w:val="222222"/>
                <w:shd w:val="clear" w:color="auto" w:fill="FFFFFF"/>
              </w:rPr>
            </w:pPr>
            <w:r w:rsidRPr="00F36DEA">
              <w:rPr>
                <w:rFonts w:eastAsia="Times New Roman" w:cstheme="minorHAnsi"/>
                <w:color w:val="222222"/>
                <w:shd w:val="clear" w:color="auto" w:fill="FFFFFF"/>
              </w:rPr>
              <w:t>Define &amp; label or mark off a place for each item</w:t>
            </w:r>
          </w:p>
          <w:p w14:paraId="6A3C48B9" w14:textId="77777777" w:rsidR="0099289F" w:rsidRPr="00F36DEA" w:rsidRDefault="0099289F" w:rsidP="0099289F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rFonts w:eastAsia="Times New Roman" w:cstheme="minorHAnsi"/>
                <w:color w:val="222222"/>
                <w:shd w:val="clear" w:color="auto" w:fill="FFFFFF"/>
              </w:rPr>
            </w:pPr>
            <w:r w:rsidRPr="00F36DEA">
              <w:rPr>
                <w:rFonts w:eastAsia="Times New Roman" w:cstheme="minorHAnsi"/>
                <w:color w:val="222222"/>
                <w:shd w:val="clear" w:color="auto" w:fill="FFFFFF"/>
              </w:rPr>
              <w:t>Create a standard (a photo, chart, or label) to identify where items go and to make it readily visible if something is missing</w:t>
            </w:r>
          </w:p>
          <w:p w14:paraId="25BED559" w14:textId="77777777" w:rsidR="0099289F" w:rsidRPr="00F36DEA" w:rsidRDefault="0099289F" w:rsidP="0099289F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rFonts w:eastAsia="Times New Roman" w:cstheme="minorHAnsi"/>
                <w:color w:val="222222"/>
                <w:shd w:val="clear" w:color="auto" w:fill="FFFFFF"/>
              </w:rPr>
            </w:pPr>
            <w:r w:rsidRPr="00F36DEA">
              <w:rPr>
                <w:rFonts w:eastAsia="Times New Roman" w:cstheme="minorHAnsi"/>
                <w:color w:val="222222"/>
                <w:shd w:val="clear" w:color="auto" w:fill="FFFFFF"/>
              </w:rPr>
              <w:t>Make workflow smooth and easy</w:t>
            </w:r>
          </w:p>
          <w:p w14:paraId="250B7FA4" w14:textId="77777777" w:rsidR="0099289F" w:rsidRPr="00F36DEA" w:rsidRDefault="0099289F" w:rsidP="0099289F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rFonts w:eastAsia="Times New Roman" w:cstheme="minorHAnsi"/>
                <w:color w:val="222222"/>
                <w:shd w:val="clear" w:color="auto" w:fill="FFFFFF"/>
              </w:rPr>
            </w:pPr>
            <w:r w:rsidRPr="00F36DEA">
              <w:rPr>
                <w:rFonts w:eastAsia="Times New Roman" w:cstheme="minorHAnsi"/>
                <w:color w:val="222222"/>
                <w:shd w:val="clear" w:color="auto" w:fill="FFFFFF"/>
              </w:rPr>
              <w:t>Place frequently used items close to their place of use, relegating less used items further away</w:t>
            </w:r>
          </w:p>
        </w:tc>
      </w:tr>
      <w:tr w:rsidR="0099289F" w:rsidRPr="00F36DEA" w14:paraId="2ACC5167" w14:textId="77777777" w:rsidTr="008D682A">
        <w:trPr>
          <w:jc w:val="center"/>
        </w:trPr>
        <w:tc>
          <w:tcPr>
            <w:tcW w:w="1795" w:type="dxa"/>
            <w:vAlign w:val="center"/>
          </w:tcPr>
          <w:p w14:paraId="558E3A01" w14:textId="77777777" w:rsidR="0099289F" w:rsidRPr="00CA5D9B" w:rsidRDefault="0099289F" w:rsidP="008D682A">
            <w:pPr>
              <w:spacing w:before="120" w:after="120"/>
              <w:rPr>
                <w:rFonts w:eastAsia="Times New Roman" w:cstheme="minorHAnsi"/>
                <w:color w:val="7F7F7F" w:themeColor="text1" w:themeTint="80"/>
                <w:sz w:val="32"/>
                <w:shd w:val="clear" w:color="auto" w:fill="FFFFFF"/>
              </w:rPr>
            </w:pPr>
            <w:r w:rsidRPr="00CA5D9B">
              <w:rPr>
                <w:rFonts w:eastAsia="Times New Roman" w:cstheme="minorHAnsi"/>
                <w:b/>
                <w:color w:val="7F7F7F" w:themeColor="text1" w:themeTint="80"/>
                <w:sz w:val="32"/>
                <w:shd w:val="clear" w:color="auto" w:fill="FFFFFF"/>
              </w:rPr>
              <w:t>Shine</w:t>
            </w:r>
          </w:p>
        </w:tc>
        <w:tc>
          <w:tcPr>
            <w:tcW w:w="8275" w:type="dxa"/>
          </w:tcPr>
          <w:p w14:paraId="4C542203" w14:textId="77777777" w:rsidR="0099289F" w:rsidRPr="00F940F1" w:rsidRDefault="0099289F" w:rsidP="008D682A">
            <w:pPr>
              <w:spacing w:before="120" w:after="120"/>
              <w:rPr>
                <w:rFonts w:eastAsia="Times New Roman" w:cstheme="minorHAnsi"/>
                <w:b/>
                <w:color w:val="222222"/>
                <w:shd w:val="clear" w:color="auto" w:fill="FFFFFF"/>
              </w:rPr>
            </w:pPr>
            <w:r w:rsidRPr="00F940F1">
              <w:rPr>
                <w:rFonts w:eastAsia="Times New Roman" w:cstheme="minorHAnsi"/>
                <w:b/>
                <w:color w:val="222222"/>
                <w:shd w:val="clear" w:color="auto" w:fill="FFFFFF"/>
              </w:rPr>
              <w:t>Keep the work area clean and uncluttered.</w:t>
            </w:r>
          </w:p>
          <w:p w14:paraId="52A9AB46" w14:textId="77777777" w:rsidR="0099289F" w:rsidRPr="00F36DEA" w:rsidRDefault="0099289F" w:rsidP="0099289F">
            <w:pPr>
              <w:pStyle w:val="ListParagraph"/>
              <w:numPr>
                <w:ilvl w:val="0"/>
                <w:numId w:val="10"/>
              </w:numPr>
              <w:spacing w:before="120" w:after="120"/>
              <w:rPr>
                <w:rFonts w:eastAsia="Times New Roman" w:cstheme="minorHAnsi"/>
                <w:color w:val="222222"/>
                <w:shd w:val="clear" w:color="auto" w:fill="FFFFFF"/>
              </w:rPr>
            </w:pPr>
            <w:r w:rsidRPr="00F36DEA">
              <w:rPr>
                <w:rFonts w:eastAsia="Times New Roman" w:cstheme="minorHAnsi"/>
                <w:color w:val="222222"/>
                <w:shd w:val="clear" w:color="auto" w:fill="FFFFFF"/>
              </w:rPr>
              <w:t>“Spring-Cleaning” of all items in area</w:t>
            </w:r>
          </w:p>
          <w:p w14:paraId="521C82A2" w14:textId="77777777" w:rsidR="0099289F" w:rsidRPr="00F36DEA" w:rsidRDefault="0099289F" w:rsidP="0099289F">
            <w:pPr>
              <w:pStyle w:val="ListParagraph"/>
              <w:numPr>
                <w:ilvl w:val="0"/>
                <w:numId w:val="10"/>
              </w:numPr>
              <w:spacing w:before="120" w:after="120"/>
              <w:rPr>
                <w:rFonts w:eastAsia="Times New Roman" w:cstheme="minorHAnsi"/>
                <w:color w:val="222222"/>
                <w:shd w:val="clear" w:color="auto" w:fill="FFFFFF"/>
              </w:rPr>
            </w:pPr>
            <w:r w:rsidRPr="00F36DEA">
              <w:rPr>
                <w:rFonts w:eastAsia="Times New Roman" w:cstheme="minorHAnsi"/>
                <w:color w:val="222222"/>
                <w:shd w:val="clear" w:color="auto" w:fill="FFFFFF"/>
              </w:rPr>
              <w:t>Create 5S Cleaning Plan</w:t>
            </w:r>
          </w:p>
        </w:tc>
      </w:tr>
      <w:tr w:rsidR="0099289F" w:rsidRPr="00F36DEA" w14:paraId="72ABF094" w14:textId="77777777" w:rsidTr="008D682A">
        <w:trPr>
          <w:jc w:val="center"/>
        </w:trPr>
        <w:tc>
          <w:tcPr>
            <w:tcW w:w="1795" w:type="dxa"/>
            <w:vAlign w:val="center"/>
          </w:tcPr>
          <w:p w14:paraId="7B5B9A01" w14:textId="77777777" w:rsidR="0099289F" w:rsidRPr="00CA5D9B" w:rsidRDefault="0099289F" w:rsidP="008D682A">
            <w:pPr>
              <w:spacing w:before="120" w:after="120"/>
              <w:rPr>
                <w:rFonts w:eastAsia="Times New Roman" w:cstheme="minorHAnsi"/>
                <w:color w:val="7F7F7F" w:themeColor="text1" w:themeTint="80"/>
                <w:sz w:val="32"/>
                <w:shd w:val="clear" w:color="auto" w:fill="FFFFFF"/>
              </w:rPr>
            </w:pPr>
            <w:r w:rsidRPr="00CA5D9B">
              <w:rPr>
                <w:rFonts w:eastAsia="Times New Roman" w:cstheme="minorHAnsi"/>
                <w:b/>
                <w:color w:val="7F7F7F" w:themeColor="text1" w:themeTint="80"/>
                <w:sz w:val="32"/>
                <w:shd w:val="clear" w:color="auto" w:fill="FFFFFF"/>
              </w:rPr>
              <w:t>Standardize</w:t>
            </w:r>
          </w:p>
        </w:tc>
        <w:tc>
          <w:tcPr>
            <w:tcW w:w="8275" w:type="dxa"/>
          </w:tcPr>
          <w:p w14:paraId="04302469" w14:textId="77777777" w:rsidR="0099289F" w:rsidRPr="00F36DEA" w:rsidRDefault="0099289F" w:rsidP="008D682A">
            <w:pPr>
              <w:spacing w:before="120" w:after="120"/>
              <w:rPr>
                <w:rFonts w:eastAsia="Times New Roman" w:cstheme="minorHAnsi"/>
                <w:color w:val="222222"/>
                <w:shd w:val="clear" w:color="auto" w:fill="FFFFFF"/>
              </w:rPr>
            </w:pPr>
            <w:r>
              <w:rPr>
                <w:rFonts w:eastAsia="Times New Roman" w:cstheme="minorHAnsi"/>
                <w:b/>
                <w:color w:val="222222"/>
                <w:shd w:val="clear" w:color="auto" w:fill="FFFFFF"/>
              </w:rPr>
              <w:t>Develop standards and stick to them</w:t>
            </w:r>
            <w:r w:rsidRPr="00F36DEA">
              <w:rPr>
                <w:rFonts w:eastAsia="Times New Roman" w:cstheme="minorHAnsi"/>
                <w:color w:val="222222"/>
                <w:shd w:val="clear" w:color="auto" w:fill="FFFFFF"/>
              </w:rPr>
              <w:t>.</w:t>
            </w:r>
          </w:p>
          <w:p w14:paraId="45F16FFD" w14:textId="77777777" w:rsidR="0099289F" w:rsidRPr="00F36DEA" w:rsidRDefault="0099289F" w:rsidP="0099289F">
            <w:pPr>
              <w:pStyle w:val="ListParagraph"/>
              <w:numPr>
                <w:ilvl w:val="0"/>
                <w:numId w:val="11"/>
              </w:numPr>
              <w:spacing w:before="120" w:after="120"/>
              <w:rPr>
                <w:rFonts w:eastAsia="Times New Roman" w:cstheme="minorHAnsi"/>
                <w:color w:val="222222"/>
                <w:shd w:val="clear" w:color="auto" w:fill="FFFFFF"/>
              </w:rPr>
            </w:pPr>
            <w:r w:rsidRPr="00F36DEA">
              <w:rPr>
                <w:rFonts w:eastAsia="Times New Roman" w:cstheme="minorHAnsi"/>
                <w:color w:val="222222"/>
                <w:shd w:val="clear" w:color="auto" w:fill="FFFFFF"/>
              </w:rPr>
              <w:t>Put procedures in place to make sure the first 3 Ss are consistently and reliably implemented</w:t>
            </w:r>
          </w:p>
          <w:p w14:paraId="5A621E51" w14:textId="77777777" w:rsidR="0099289F" w:rsidRPr="00F36DEA" w:rsidRDefault="0099289F" w:rsidP="0099289F">
            <w:pPr>
              <w:pStyle w:val="ListParagraph"/>
              <w:numPr>
                <w:ilvl w:val="0"/>
                <w:numId w:val="11"/>
              </w:numPr>
              <w:spacing w:before="120" w:after="120"/>
              <w:rPr>
                <w:rFonts w:eastAsia="Times New Roman" w:cstheme="minorHAnsi"/>
                <w:color w:val="222222"/>
                <w:shd w:val="clear" w:color="auto" w:fill="FFFFFF"/>
              </w:rPr>
            </w:pPr>
            <w:r w:rsidRPr="00F36DEA">
              <w:rPr>
                <w:rFonts w:eastAsia="Times New Roman" w:cstheme="minorHAnsi"/>
                <w:color w:val="222222"/>
                <w:shd w:val="clear" w:color="auto" w:fill="FFFFFF"/>
              </w:rPr>
              <w:t>Build the work structure to incorporates routine “maintenance” of the first 3 Ss into daily work activities</w:t>
            </w:r>
          </w:p>
          <w:p w14:paraId="0131E85D" w14:textId="77777777" w:rsidR="0099289F" w:rsidRPr="00F36DEA" w:rsidRDefault="0099289F" w:rsidP="0099289F">
            <w:pPr>
              <w:pStyle w:val="ListParagraph"/>
              <w:numPr>
                <w:ilvl w:val="0"/>
                <w:numId w:val="11"/>
              </w:numPr>
              <w:spacing w:before="120" w:after="120"/>
              <w:rPr>
                <w:rFonts w:eastAsia="Times New Roman" w:cstheme="minorHAnsi"/>
                <w:color w:val="222222"/>
                <w:shd w:val="clear" w:color="auto" w:fill="FFFFFF"/>
              </w:rPr>
            </w:pPr>
            <w:r w:rsidRPr="00F36DEA">
              <w:rPr>
                <w:rFonts w:eastAsia="Times New Roman" w:cstheme="minorHAnsi"/>
                <w:color w:val="222222"/>
                <w:shd w:val="clear" w:color="auto" w:fill="FFFFFF"/>
              </w:rPr>
              <w:t xml:space="preserve">Create visual controls – charts, color coding, photos, marked off areas, etc. – to assure that everything stays as it should be </w:t>
            </w:r>
          </w:p>
        </w:tc>
      </w:tr>
      <w:tr w:rsidR="0099289F" w14:paraId="51B622F3" w14:textId="77777777" w:rsidTr="008D682A">
        <w:trPr>
          <w:jc w:val="center"/>
        </w:trPr>
        <w:tc>
          <w:tcPr>
            <w:tcW w:w="1795" w:type="dxa"/>
            <w:vAlign w:val="center"/>
          </w:tcPr>
          <w:p w14:paraId="493951D5" w14:textId="77777777" w:rsidR="0099289F" w:rsidRPr="00CA5D9B" w:rsidRDefault="0099289F" w:rsidP="008D682A">
            <w:pPr>
              <w:spacing w:before="120" w:after="120"/>
              <w:rPr>
                <w:rFonts w:eastAsia="Times New Roman" w:cstheme="minorHAnsi"/>
                <w:color w:val="222222"/>
                <w:sz w:val="32"/>
                <w:shd w:val="clear" w:color="auto" w:fill="FFFFFF"/>
              </w:rPr>
            </w:pPr>
            <w:r w:rsidRPr="00CA5D9B">
              <w:rPr>
                <w:rFonts w:eastAsia="Times New Roman" w:cstheme="minorHAnsi"/>
                <w:b/>
                <w:color w:val="7F7F7F" w:themeColor="text1" w:themeTint="80"/>
                <w:sz w:val="32"/>
                <w:shd w:val="clear" w:color="auto" w:fill="FFFFFF"/>
              </w:rPr>
              <w:t>Sustain</w:t>
            </w:r>
          </w:p>
        </w:tc>
        <w:tc>
          <w:tcPr>
            <w:tcW w:w="8275" w:type="dxa"/>
          </w:tcPr>
          <w:p w14:paraId="37052555" w14:textId="77777777" w:rsidR="0099289F" w:rsidRPr="00F940F1" w:rsidRDefault="0099289F" w:rsidP="008D682A">
            <w:pPr>
              <w:spacing w:before="120" w:after="120"/>
              <w:rPr>
                <w:rFonts w:eastAsia="Times New Roman" w:cstheme="minorHAnsi"/>
                <w:b/>
                <w:color w:val="222222"/>
                <w:shd w:val="clear" w:color="auto" w:fill="FFFFFF"/>
              </w:rPr>
            </w:pPr>
            <w:r w:rsidRPr="00F940F1">
              <w:rPr>
                <w:rFonts w:eastAsia="Times New Roman" w:cstheme="minorHAnsi"/>
                <w:b/>
                <w:color w:val="222222"/>
                <w:shd w:val="clear" w:color="auto" w:fill="FFFFFF"/>
              </w:rPr>
              <w:t>Sustain all gains.</w:t>
            </w:r>
          </w:p>
          <w:p w14:paraId="5B75F642" w14:textId="77777777" w:rsidR="0099289F" w:rsidRPr="00F36DEA" w:rsidRDefault="0099289F" w:rsidP="0099289F">
            <w:pPr>
              <w:pStyle w:val="ListParagraph"/>
              <w:numPr>
                <w:ilvl w:val="0"/>
                <w:numId w:val="12"/>
              </w:numPr>
              <w:spacing w:before="120" w:after="120"/>
              <w:rPr>
                <w:rFonts w:eastAsia="Times New Roman" w:cstheme="minorHAnsi"/>
              </w:rPr>
            </w:pPr>
            <w:r w:rsidRPr="00F36DEA">
              <w:rPr>
                <w:rFonts w:eastAsia="Times New Roman" w:cstheme="minorHAnsi"/>
              </w:rPr>
              <w:t>Conduct 5S Training</w:t>
            </w:r>
          </w:p>
          <w:p w14:paraId="57752DA6" w14:textId="77777777" w:rsidR="0099289F" w:rsidRPr="00F36DEA" w:rsidRDefault="0099289F" w:rsidP="0099289F">
            <w:pPr>
              <w:pStyle w:val="ListParagraph"/>
              <w:numPr>
                <w:ilvl w:val="0"/>
                <w:numId w:val="12"/>
              </w:numPr>
              <w:spacing w:before="120" w:after="120"/>
              <w:rPr>
                <w:rFonts w:eastAsia="Times New Roman" w:cstheme="minorHAnsi"/>
              </w:rPr>
            </w:pPr>
            <w:r w:rsidRPr="00F36DEA">
              <w:rPr>
                <w:rFonts w:eastAsia="Times New Roman" w:cstheme="minorHAnsi"/>
              </w:rPr>
              <w:t>Encourage self-discipline &amp; accountability</w:t>
            </w:r>
          </w:p>
          <w:p w14:paraId="456513D1" w14:textId="77777777" w:rsidR="0099289F" w:rsidRPr="00F36DEA" w:rsidRDefault="0099289F" w:rsidP="0099289F">
            <w:pPr>
              <w:pStyle w:val="ListParagraph"/>
              <w:numPr>
                <w:ilvl w:val="0"/>
                <w:numId w:val="12"/>
              </w:numPr>
              <w:spacing w:before="120" w:after="120"/>
              <w:rPr>
                <w:rFonts w:eastAsia="Times New Roman" w:cstheme="minorHAnsi"/>
              </w:rPr>
            </w:pPr>
            <w:r w:rsidRPr="00F36DEA">
              <w:rPr>
                <w:rFonts w:eastAsia="Times New Roman" w:cstheme="minorHAnsi"/>
              </w:rPr>
              <w:t>Regularly conduct 5S Audits</w:t>
            </w:r>
          </w:p>
        </w:tc>
      </w:tr>
    </w:tbl>
    <w:p w14:paraId="53679EF1" w14:textId="77777777" w:rsidR="0099289F" w:rsidRDefault="0099289F" w:rsidP="0099289F"/>
    <w:p w14:paraId="49495526" w14:textId="77777777" w:rsidR="0099289F" w:rsidRPr="00F940F1" w:rsidRDefault="0099289F" w:rsidP="0099289F">
      <w:pPr>
        <w:rPr>
          <w:b/>
        </w:rPr>
      </w:pPr>
      <w:r w:rsidRPr="00F940F1">
        <w:rPr>
          <w:b/>
        </w:rPr>
        <w:t>Templates:</w:t>
      </w:r>
    </w:p>
    <w:p w14:paraId="1D54653A" w14:textId="77777777" w:rsidR="0099289F" w:rsidRDefault="0099289F" w:rsidP="0099289F">
      <w:pPr>
        <w:pStyle w:val="ListParagraph"/>
        <w:numPr>
          <w:ilvl w:val="0"/>
          <w:numId w:val="14"/>
        </w:numPr>
      </w:pPr>
      <w:r>
        <w:t>5S Audit Sheet</w:t>
      </w:r>
    </w:p>
    <w:p w14:paraId="49BC346B" w14:textId="77777777" w:rsidR="0099289F" w:rsidRDefault="0099289F" w:rsidP="0099289F">
      <w:pPr>
        <w:pStyle w:val="ListParagraph"/>
        <w:numPr>
          <w:ilvl w:val="0"/>
          <w:numId w:val="14"/>
        </w:numPr>
      </w:pPr>
      <w:r>
        <w:t>Learning Session PPT Template for Reporting 5S Exercise</w:t>
      </w:r>
    </w:p>
    <w:p w14:paraId="5433B840" w14:textId="77777777" w:rsidR="0099289F" w:rsidRDefault="0099289F" w:rsidP="0099289F">
      <w:pPr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14:paraId="5F303EBF" w14:textId="77777777" w:rsidR="0099289F" w:rsidRDefault="0099289F" w:rsidP="0099289F">
      <w:pPr>
        <w:jc w:val="center"/>
      </w:pPr>
      <w:r w:rsidRPr="007E121D"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1AEEBC38" wp14:editId="53B768B0">
            <wp:simplePos x="0" y="0"/>
            <wp:positionH relativeFrom="margin">
              <wp:align>center</wp:align>
            </wp:positionH>
            <wp:positionV relativeFrom="paragraph">
              <wp:posOffset>240294</wp:posOffset>
            </wp:positionV>
            <wp:extent cx="6632575" cy="5528945"/>
            <wp:effectExtent l="0" t="0" r="0" b="0"/>
            <wp:wrapThrough wrapText="bothSides">
              <wp:wrapPolygon edited="0">
                <wp:start x="0" y="0"/>
                <wp:lineTo x="0" y="21508"/>
                <wp:lineTo x="21528" y="21508"/>
                <wp:lineTo x="21528" y="0"/>
                <wp:lineTo x="0" y="0"/>
              </wp:wrapPolygon>
            </wp:wrapThrough>
            <wp:docPr id="489" name="Picture 4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9" r="2992"/>
                    <a:stretch/>
                  </pic:blipFill>
                  <pic:spPr bwMode="auto">
                    <a:xfrm>
                      <a:off x="0" y="0"/>
                      <a:ext cx="6632575" cy="55289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8E41AE0" w14:textId="77777777" w:rsidR="0099289F" w:rsidRDefault="0099289F" w:rsidP="0099289F">
      <w:pPr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14:paraId="41E7D605" w14:textId="77777777" w:rsidR="0099289F" w:rsidRPr="00CA5D9B" w:rsidRDefault="0099289F" w:rsidP="0099289F">
      <w:pPr>
        <w:jc w:val="center"/>
        <w:rPr>
          <w:sz w:val="40"/>
          <w:szCs w:val="32"/>
        </w:rPr>
      </w:pPr>
      <w:r w:rsidRPr="00CA5D9B">
        <w:rPr>
          <w:b/>
          <w:sz w:val="40"/>
          <w:szCs w:val="32"/>
        </w:rPr>
        <w:lastRenderedPageBreak/>
        <w:t>Visual Management</w:t>
      </w:r>
    </w:p>
    <w:p w14:paraId="760A6511" w14:textId="77777777" w:rsidR="0099289F" w:rsidRDefault="0099289F" w:rsidP="0099289F">
      <w:pPr>
        <w:jc w:val="center"/>
        <w:rPr>
          <w:color w:val="7F7F7F" w:themeColor="text1" w:themeTint="80"/>
        </w:rPr>
      </w:pPr>
      <w:r>
        <w:rPr>
          <w:color w:val="7F7F7F" w:themeColor="text1" w:themeTint="80"/>
        </w:rPr>
        <w:t xml:space="preserve">A </w:t>
      </w:r>
      <w:r w:rsidRPr="00CA5D9B">
        <w:rPr>
          <w:color w:val="7F7F7F" w:themeColor="text1" w:themeTint="80"/>
        </w:rPr>
        <w:t xml:space="preserve">variety of simple methods to make the work and processes easily visible; </w:t>
      </w:r>
    </w:p>
    <w:p w14:paraId="07D4228F" w14:textId="77777777" w:rsidR="0099289F" w:rsidRPr="00CA5D9B" w:rsidRDefault="0099289F" w:rsidP="0099289F">
      <w:pPr>
        <w:jc w:val="center"/>
        <w:rPr>
          <w:color w:val="7F7F7F" w:themeColor="text1" w:themeTint="80"/>
        </w:rPr>
      </w:pPr>
      <w:r w:rsidRPr="00CA5D9B">
        <w:rPr>
          <w:color w:val="7F7F7F" w:themeColor="text1" w:themeTint="80"/>
        </w:rPr>
        <w:t>May be part of a 5S Exercise</w:t>
      </w:r>
    </w:p>
    <w:p w14:paraId="703E7248" w14:textId="77777777" w:rsidR="0099289F" w:rsidRPr="00CA5D9B" w:rsidRDefault="0099289F" w:rsidP="0099289F">
      <w:pPr>
        <w:jc w:val="center"/>
        <w:rPr>
          <w:b/>
          <w:color w:val="7F7F7F" w:themeColor="text1" w:themeTint="80"/>
        </w:rPr>
      </w:pPr>
    </w:p>
    <w:p w14:paraId="26B3260D" w14:textId="77777777" w:rsidR="0099289F" w:rsidRDefault="0099289F" w:rsidP="0099289F">
      <w:pPr>
        <w:rPr>
          <w:b/>
        </w:rPr>
      </w:pPr>
      <w:r w:rsidRPr="001D2537">
        <w:rPr>
          <w:b/>
        </w:rPr>
        <w:t>WHY</w:t>
      </w:r>
    </w:p>
    <w:p w14:paraId="41C777CC" w14:textId="77777777" w:rsidR="0099289F" w:rsidRPr="00766C3E" w:rsidRDefault="0099289F" w:rsidP="0099289F">
      <w:pPr>
        <w:pStyle w:val="ListParagraph"/>
        <w:numPr>
          <w:ilvl w:val="0"/>
          <w:numId w:val="20"/>
        </w:numPr>
        <w:rPr>
          <w:rFonts w:eastAsia="Times New Roman" w:cstheme="minorHAnsi"/>
          <w:color w:val="000000" w:themeColor="text1"/>
          <w:shd w:val="clear" w:color="auto" w:fill="FFFFFF"/>
        </w:rPr>
      </w:pPr>
      <w:r w:rsidRPr="00766C3E">
        <w:rPr>
          <w:rFonts w:eastAsia="Times New Roman" w:cstheme="minorHAnsi"/>
          <w:color w:val="000000" w:themeColor="text1"/>
          <w:shd w:val="clear" w:color="auto" w:fill="FFFFFF"/>
        </w:rPr>
        <w:t>To improve the effectiveness of communication and reaction.</w:t>
      </w:r>
    </w:p>
    <w:p w14:paraId="1C4B93FE" w14:textId="77777777" w:rsidR="0099289F" w:rsidRPr="00766C3E" w:rsidRDefault="0099289F" w:rsidP="0099289F">
      <w:pPr>
        <w:pStyle w:val="ListParagraph"/>
        <w:numPr>
          <w:ilvl w:val="0"/>
          <w:numId w:val="20"/>
        </w:numPr>
        <w:rPr>
          <w:rFonts w:ascii="Times New Roman" w:eastAsia="Times New Roman" w:hAnsi="Times New Roman" w:cs="Times New Roman"/>
        </w:rPr>
      </w:pPr>
      <w:r w:rsidRPr="00766C3E">
        <w:rPr>
          <w:rFonts w:eastAsia="Times New Roman" w:cstheme="minorHAnsi"/>
          <w:bCs/>
          <w:color w:val="000000" w:themeColor="text1"/>
          <w:shd w:val="clear" w:color="auto" w:fill="FFFFFF"/>
        </w:rPr>
        <w:t>To</w:t>
      </w:r>
      <w:r w:rsidRPr="00766C3E">
        <w:rPr>
          <w:rFonts w:eastAsia="Times New Roman" w:cstheme="minorHAnsi"/>
          <w:b/>
          <w:bCs/>
          <w:color w:val="000000" w:themeColor="text1"/>
          <w:shd w:val="clear" w:color="auto" w:fill="FFFFFF"/>
        </w:rPr>
        <w:t xml:space="preserve"> </w:t>
      </w:r>
      <w:r w:rsidRPr="00766C3E">
        <w:rPr>
          <w:rFonts w:eastAsia="Times New Roman" w:cstheme="minorHAnsi"/>
          <w:color w:val="000000" w:themeColor="text1"/>
          <w:shd w:val="clear" w:color="auto" w:fill="FFFFFF"/>
        </w:rPr>
        <w:t>convey messages quicker and invite more interest than written information.</w:t>
      </w:r>
    </w:p>
    <w:p w14:paraId="1A794AAC" w14:textId="77777777" w:rsidR="0099289F" w:rsidRPr="001D2537" w:rsidRDefault="0099289F" w:rsidP="0099289F">
      <w:pPr>
        <w:rPr>
          <w:b/>
        </w:rPr>
      </w:pPr>
    </w:p>
    <w:p w14:paraId="3A326254" w14:textId="77777777" w:rsidR="0099289F" w:rsidRDefault="0099289F" w:rsidP="0099289F">
      <w:pPr>
        <w:rPr>
          <w:b/>
        </w:rPr>
      </w:pPr>
      <w:r w:rsidRPr="001D2537">
        <w:rPr>
          <w:b/>
        </w:rPr>
        <w:t>WHEN</w:t>
      </w:r>
    </w:p>
    <w:p w14:paraId="39F3130C" w14:textId="77777777" w:rsidR="0099289F" w:rsidRDefault="0099289F" w:rsidP="0099289F">
      <w:r>
        <w:t xml:space="preserve">Use this tool when organizing the following areas: </w:t>
      </w:r>
    </w:p>
    <w:p w14:paraId="3D2E87BB" w14:textId="77777777" w:rsidR="0099289F" w:rsidRDefault="0099289F" w:rsidP="0099289F">
      <w:pPr>
        <w:pStyle w:val="ListParagraph"/>
        <w:numPr>
          <w:ilvl w:val="0"/>
          <w:numId w:val="15"/>
        </w:numPr>
      </w:pPr>
      <w:r>
        <w:t>Work Areas</w:t>
      </w:r>
    </w:p>
    <w:p w14:paraId="3D19D8A4" w14:textId="77777777" w:rsidR="0099289F" w:rsidRDefault="0099289F" w:rsidP="0099289F">
      <w:pPr>
        <w:pStyle w:val="ListParagraph"/>
        <w:numPr>
          <w:ilvl w:val="0"/>
          <w:numId w:val="15"/>
        </w:numPr>
      </w:pPr>
      <w:r>
        <w:t>Work Processes</w:t>
      </w:r>
    </w:p>
    <w:p w14:paraId="2398DEE7" w14:textId="77777777" w:rsidR="0099289F" w:rsidRDefault="0099289F" w:rsidP="0099289F">
      <w:pPr>
        <w:pStyle w:val="ListParagraph"/>
        <w:numPr>
          <w:ilvl w:val="0"/>
          <w:numId w:val="15"/>
        </w:numPr>
      </w:pPr>
      <w:r>
        <w:t>Storage of equipment or supplies</w:t>
      </w:r>
    </w:p>
    <w:p w14:paraId="3AABF6CC" w14:textId="77777777" w:rsidR="0099289F" w:rsidRDefault="0099289F" w:rsidP="0099289F">
      <w:pPr>
        <w:pStyle w:val="ListParagraph"/>
        <w:numPr>
          <w:ilvl w:val="0"/>
          <w:numId w:val="15"/>
        </w:numPr>
      </w:pPr>
      <w:r>
        <w:t>Records/Files/Procedures</w:t>
      </w:r>
    </w:p>
    <w:p w14:paraId="7227B065" w14:textId="77777777" w:rsidR="0099289F" w:rsidRDefault="0099289F" w:rsidP="0099289F">
      <w:pPr>
        <w:pStyle w:val="ListParagraph"/>
        <w:numPr>
          <w:ilvl w:val="0"/>
          <w:numId w:val="15"/>
        </w:numPr>
      </w:pPr>
      <w:r>
        <w:t>Way-finding</w:t>
      </w:r>
    </w:p>
    <w:p w14:paraId="77A70D0C" w14:textId="77777777" w:rsidR="0099289F" w:rsidRPr="001D2537" w:rsidRDefault="0099289F" w:rsidP="0099289F">
      <w:pPr>
        <w:rPr>
          <w:b/>
        </w:rPr>
      </w:pPr>
    </w:p>
    <w:p w14:paraId="5EAC7706" w14:textId="77777777" w:rsidR="0099289F" w:rsidRPr="001D2537" w:rsidRDefault="0099289F" w:rsidP="0099289F">
      <w:pPr>
        <w:rPr>
          <w:b/>
        </w:rPr>
      </w:pPr>
      <w:r w:rsidRPr="001D2537">
        <w:rPr>
          <w:b/>
        </w:rPr>
        <w:t>HOW TO</w:t>
      </w:r>
    </w:p>
    <w:p w14:paraId="195F1027" w14:textId="77777777" w:rsidR="0099289F" w:rsidRDefault="0099289F" w:rsidP="0099289F">
      <w:r>
        <w:t xml:space="preserve">Visual management may be accomplished by the following methods: </w:t>
      </w:r>
    </w:p>
    <w:p w14:paraId="6EFB5C04" w14:textId="77777777" w:rsidR="0099289F" w:rsidRDefault="0099289F" w:rsidP="0099289F">
      <w:pPr>
        <w:pStyle w:val="ListParagraph"/>
        <w:numPr>
          <w:ilvl w:val="0"/>
          <w:numId w:val="16"/>
        </w:numPr>
        <w:ind w:left="720"/>
      </w:pPr>
      <w:r>
        <w:t>Color coding</w:t>
      </w:r>
    </w:p>
    <w:p w14:paraId="3C05F9F8" w14:textId="77777777" w:rsidR="0099289F" w:rsidRDefault="0099289F" w:rsidP="0099289F">
      <w:pPr>
        <w:pStyle w:val="ListParagraph"/>
        <w:numPr>
          <w:ilvl w:val="0"/>
          <w:numId w:val="16"/>
        </w:numPr>
        <w:ind w:left="720"/>
      </w:pPr>
      <w:r>
        <w:t>Tape marking of areas / Signage</w:t>
      </w:r>
    </w:p>
    <w:p w14:paraId="4C5363F4" w14:textId="77777777" w:rsidR="0099289F" w:rsidRDefault="0099289F" w:rsidP="0099289F">
      <w:pPr>
        <w:pStyle w:val="ListParagraph"/>
        <w:numPr>
          <w:ilvl w:val="0"/>
          <w:numId w:val="16"/>
        </w:numPr>
        <w:ind w:left="720"/>
      </w:pPr>
      <w:r>
        <w:t>Diagrams / Charts / Graphs / Standard Operating Procedures</w:t>
      </w:r>
    </w:p>
    <w:p w14:paraId="362E5EB5" w14:textId="77777777" w:rsidR="0099289F" w:rsidRDefault="0099289F" w:rsidP="0099289F">
      <w:pPr>
        <w:pStyle w:val="ListParagraph"/>
        <w:numPr>
          <w:ilvl w:val="0"/>
          <w:numId w:val="16"/>
        </w:numPr>
        <w:ind w:left="720"/>
      </w:pPr>
      <w:r>
        <w:t>Photographs</w:t>
      </w:r>
    </w:p>
    <w:p w14:paraId="2BF42224" w14:textId="77777777" w:rsidR="0099289F" w:rsidRDefault="0099289F" w:rsidP="0099289F">
      <w:pPr>
        <w:pStyle w:val="ListParagraph"/>
      </w:pPr>
    </w:p>
    <w:p w14:paraId="4FCE977E" w14:textId="77777777" w:rsidR="0099289F" w:rsidRDefault="0099289F" w:rsidP="0099289F">
      <w:r w:rsidRPr="001D2537">
        <w:rPr>
          <w:b/>
        </w:rPr>
        <w:t>Template</w:t>
      </w:r>
      <w:r>
        <w:t>:</w:t>
      </w:r>
    </w:p>
    <w:p w14:paraId="4396A380" w14:textId="77777777" w:rsidR="0099289F" w:rsidRDefault="0099289F" w:rsidP="0099289F">
      <w:r>
        <w:t>Learning Session PowerPoint Template for Reporting Visual Management (Photograph)</w:t>
      </w:r>
    </w:p>
    <w:p w14:paraId="050B4078" w14:textId="77777777" w:rsidR="0099289F" w:rsidRDefault="0099289F" w:rsidP="0099289F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 wp14:anchorId="3E38188E" wp14:editId="0912D9A7">
            <wp:extent cx="4114800" cy="3227832"/>
            <wp:effectExtent l="133350" t="114300" r="114300" b="144145"/>
            <wp:docPr id="490" name="Picture 4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22783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b/>
          <w:sz w:val="32"/>
          <w:szCs w:val="32"/>
        </w:rPr>
        <w:br w:type="page"/>
      </w:r>
    </w:p>
    <w:p w14:paraId="1BB4DC57" w14:textId="77777777" w:rsidR="0099289F" w:rsidRPr="00B938A0" w:rsidRDefault="0099289F" w:rsidP="0099289F">
      <w:pPr>
        <w:jc w:val="center"/>
        <w:rPr>
          <w:sz w:val="40"/>
          <w:szCs w:val="40"/>
        </w:rPr>
      </w:pPr>
      <w:r w:rsidRPr="00B938A0">
        <w:rPr>
          <w:b/>
          <w:sz w:val="40"/>
          <w:szCs w:val="40"/>
        </w:rPr>
        <w:lastRenderedPageBreak/>
        <w:t>Spaghetti Diagram/Physical Layout</w:t>
      </w:r>
    </w:p>
    <w:p w14:paraId="0475B78C" w14:textId="77777777" w:rsidR="0099289F" w:rsidRPr="00B938A0" w:rsidRDefault="0099289F" w:rsidP="0099289F">
      <w:pPr>
        <w:jc w:val="center"/>
        <w:rPr>
          <w:color w:val="7F7F7F" w:themeColor="text1" w:themeTint="80"/>
        </w:rPr>
      </w:pPr>
      <w:r w:rsidRPr="00B938A0">
        <w:rPr>
          <w:color w:val="7F7F7F" w:themeColor="text1" w:themeTint="80"/>
        </w:rPr>
        <w:t>An observational activity resulting in a representation or drawing of the floorplan of a room and the paths taken by staff performing the steps in the process</w:t>
      </w:r>
    </w:p>
    <w:p w14:paraId="330F2358" w14:textId="77777777" w:rsidR="0099289F" w:rsidRPr="00B938A0" w:rsidRDefault="0099289F" w:rsidP="0099289F">
      <w:pPr>
        <w:jc w:val="center"/>
        <w:rPr>
          <w:color w:val="7F7F7F" w:themeColor="text1" w:themeTint="80"/>
        </w:rPr>
      </w:pPr>
    </w:p>
    <w:p w14:paraId="66CBA442" w14:textId="77777777" w:rsidR="0099289F" w:rsidRPr="00B5654F" w:rsidRDefault="0099289F" w:rsidP="0099289F">
      <w:pPr>
        <w:rPr>
          <w:b/>
        </w:rPr>
      </w:pPr>
      <w:r w:rsidRPr="00B5654F">
        <w:rPr>
          <w:b/>
        </w:rPr>
        <w:t>WHY</w:t>
      </w:r>
    </w:p>
    <w:p w14:paraId="2D696825" w14:textId="77777777" w:rsidR="0099289F" w:rsidRDefault="0099289F" w:rsidP="0099289F">
      <w:r>
        <w:t>This tool reveals the relationship between the process and the structure (physical layout), detecting transport and motion wastes</w:t>
      </w:r>
    </w:p>
    <w:p w14:paraId="3FCD2A0F" w14:textId="77777777" w:rsidR="0099289F" w:rsidRDefault="0099289F" w:rsidP="0099289F"/>
    <w:p w14:paraId="3CD35A64" w14:textId="77777777" w:rsidR="0099289F" w:rsidRDefault="0099289F" w:rsidP="0099289F">
      <w:pPr>
        <w:rPr>
          <w:b/>
        </w:rPr>
      </w:pPr>
      <w:r w:rsidRPr="00B5654F">
        <w:rPr>
          <w:b/>
        </w:rPr>
        <w:t>HOW TO</w:t>
      </w:r>
    </w:p>
    <w:p w14:paraId="133F791C" w14:textId="77777777" w:rsidR="0099289F" w:rsidRDefault="0099289F" w:rsidP="0099289F">
      <w:pPr>
        <w:pStyle w:val="ListParagraph"/>
        <w:numPr>
          <w:ilvl w:val="0"/>
          <w:numId w:val="17"/>
        </w:numPr>
      </w:pPr>
      <w:r w:rsidRPr="009108F8">
        <w:t>Create floor plan</w:t>
      </w:r>
      <w:r>
        <w:t xml:space="preserve"> of selected work area on flip chart</w:t>
      </w:r>
    </w:p>
    <w:p w14:paraId="0515E54B" w14:textId="77777777" w:rsidR="0099289F" w:rsidRDefault="0099289F" w:rsidP="0099289F">
      <w:pPr>
        <w:pStyle w:val="ListParagraph"/>
        <w:numPr>
          <w:ilvl w:val="0"/>
          <w:numId w:val="17"/>
        </w:numPr>
      </w:pPr>
      <w:r>
        <w:t>Ask an observer to trace the path of staff in the work area using a marker</w:t>
      </w:r>
    </w:p>
    <w:p w14:paraId="340A119D" w14:textId="77777777" w:rsidR="0099289F" w:rsidRDefault="0099289F" w:rsidP="0099289F">
      <w:pPr>
        <w:pStyle w:val="ListParagraph"/>
        <w:numPr>
          <w:ilvl w:val="0"/>
          <w:numId w:val="17"/>
        </w:numPr>
      </w:pPr>
      <w:r>
        <w:t>Analyze, as a team, the spaghetti diagram</w:t>
      </w:r>
    </w:p>
    <w:p w14:paraId="015283B0" w14:textId="77777777" w:rsidR="0099289F" w:rsidRDefault="0099289F" w:rsidP="0099289F">
      <w:pPr>
        <w:pStyle w:val="ListParagraph"/>
        <w:numPr>
          <w:ilvl w:val="0"/>
          <w:numId w:val="17"/>
        </w:numPr>
      </w:pPr>
      <w:r>
        <w:t>Discusses, as a team, how to eliminate the excess transport and motion by</w:t>
      </w:r>
    </w:p>
    <w:p w14:paraId="5592ADA2" w14:textId="77777777" w:rsidR="0099289F" w:rsidRDefault="0099289F" w:rsidP="0099289F">
      <w:pPr>
        <w:pStyle w:val="ListParagraph"/>
        <w:numPr>
          <w:ilvl w:val="1"/>
          <w:numId w:val="19"/>
        </w:numPr>
      </w:pPr>
      <w:r>
        <w:t>Streamlining the process – combining, removing or altering the steps</w:t>
      </w:r>
    </w:p>
    <w:p w14:paraId="771C109E" w14:textId="77777777" w:rsidR="0099289F" w:rsidRDefault="0099289F" w:rsidP="0099289F">
      <w:pPr>
        <w:pStyle w:val="ListParagraph"/>
        <w:numPr>
          <w:ilvl w:val="1"/>
          <w:numId w:val="19"/>
        </w:numPr>
      </w:pPr>
      <w:r>
        <w:t>Redesigning the physical layout – to match the new process</w:t>
      </w:r>
    </w:p>
    <w:p w14:paraId="0AB670DE" w14:textId="77777777" w:rsidR="0099289F" w:rsidRDefault="0099289F" w:rsidP="0099289F">
      <w:pPr>
        <w:pStyle w:val="ListParagraph"/>
        <w:numPr>
          <w:ilvl w:val="0"/>
          <w:numId w:val="17"/>
        </w:numPr>
      </w:pPr>
      <w:r>
        <w:t>Create future state process maps, standard work and floor plan to codify the new processes</w:t>
      </w:r>
    </w:p>
    <w:p w14:paraId="1414A4AE" w14:textId="77777777" w:rsidR="0099289F" w:rsidRDefault="0099289F" w:rsidP="0099289F"/>
    <w:tbl>
      <w:tblPr>
        <w:tblStyle w:val="TableGrid"/>
        <w:tblW w:w="7200" w:type="dxa"/>
        <w:jc w:val="center"/>
        <w:shd w:val="clear" w:color="auto" w:fill="D5DCE4" w:themeFill="text2" w:themeFillTint="33"/>
        <w:tblLook w:val="04A0" w:firstRow="1" w:lastRow="0" w:firstColumn="1" w:lastColumn="0" w:noHBand="0" w:noVBand="1"/>
      </w:tblPr>
      <w:tblGrid>
        <w:gridCol w:w="7200"/>
      </w:tblGrid>
      <w:tr w:rsidR="0099289F" w14:paraId="19539CF1" w14:textId="77777777" w:rsidTr="008D682A">
        <w:trPr>
          <w:jc w:val="center"/>
        </w:trPr>
        <w:tc>
          <w:tcPr>
            <w:tcW w:w="7200" w:type="dxa"/>
            <w:shd w:val="clear" w:color="auto" w:fill="D5DCE4" w:themeFill="text2" w:themeFillTint="33"/>
          </w:tcPr>
          <w:p w14:paraId="76FE6B3E" w14:textId="77777777" w:rsidR="0099289F" w:rsidRPr="00276D48" w:rsidRDefault="0099289F" w:rsidP="008D682A">
            <w:pPr>
              <w:rPr>
                <w:b/>
              </w:rPr>
            </w:pPr>
            <w:r w:rsidRPr="00276D48">
              <w:rPr>
                <w:b/>
              </w:rPr>
              <w:t>TIPS</w:t>
            </w:r>
          </w:p>
          <w:p w14:paraId="19652708" w14:textId="77777777" w:rsidR="0099289F" w:rsidRDefault="0099289F" w:rsidP="0099289F">
            <w:pPr>
              <w:pStyle w:val="ListParagraph"/>
              <w:numPr>
                <w:ilvl w:val="0"/>
                <w:numId w:val="2"/>
              </w:numPr>
            </w:pPr>
            <w:r>
              <w:t>Use cross-training to assist in the new layout, thereby providing staff who can perform various roles, flexing as needed to maintain flow and thus accommodating the needs of the customer</w:t>
            </w:r>
          </w:p>
          <w:p w14:paraId="58971AF9" w14:textId="77777777" w:rsidR="0099289F" w:rsidRDefault="0099289F" w:rsidP="0099289F">
            <w:pPr>
              <w:pStyle w:val="ListParagraph"/>
              <w:numPr>
                <w:ilvl w:val="0"/>
                <w:numId w:val="2"/>
              </w:numPr>
            </w:pPr>
            <w:r>
              <w:t>Consider creating pull systems where one workstation will “pull“ new work from the previous workstation whenever feasible, instead of having work “pushed” to the next workstation when not ready</w:t>
            </w:r>
          </w:p>
          <w:p w14:paraId="37F29DB8" w14:textId="77777777" w:rsidR="0099289F" w:rsidRDefault="0099289F" w:rsidP="0099289F">
            <w:pPr>
              <w:pStyle w:val="ListParagraph"/>
              <w:numPr>
                <w:ilvl w:val="0"/>
                <w:numId w:val="2"/>
              </w:numPr>
            </w:pPr>
            <w:r>
              <w:t>Focus on continuous flow, moving uni-directionally from first to last step in the process</w:t>
            </w:r>
          </w:p>
          <w:p w14:paraId="71997ED2" w14:textId="77777777" w:rsidR="0099289F" w:rsidRDefault="0099289F" w:rsidP="0099289F">
            <w:pPr>
              <w:pStyle w:val="ListParagraph"/>
              <w:numPr>
                <w:ilvl w:val="0"/>
                <w:numId w:val="2"/>
              </w:numPr>
            </w:pPr>
            <w:r>
              <w:t>Remain flexible when redesigning floor plans, as updates may need to be made over time</w:t>
            </w:r>
          </w:p>
          <w:p w14:paraId="28A33C78" w14:textId="77777777" w:rsidR="0099289F" w:rsidRPr="00B938A0" w:rsidRDefault="0099289F" w:rsidP="0099289F">
            <w:pPr>
              <w:pStyle w:val="ListParagraph"/>
              <w:numPr>
                <w:ilvl w:val="0"/>
                <w:numId w:val="2"/>
              </w:numPr>
            </w:pPr>
            <w:r>
              <w:t>Establish before and after metrics (measurements) to show the improvements</w:t>
            </w:r>
          </w:p>
        </w:tc>
      </w:tr>
    </w:tbl>
    <w:p w14:paraId="37B878C2" w14:textId="77777777" w:rsidR="0099289F" w:rsidRDefault="0099289F" w:rsidP="0099289F"/>
    <w:p w14:paraId="3AFD6E96" w14:textId="77777777" w:rsidR="0099289F" w:rsidRDefault="0099289F" w:rsidP="0099289F"/>
    <w:p w14:paraId="27884E9B" w14:textId="77777777" w:rsidR="0099289F" w:rsidRDefault="0099289F" w:rsidP="0099289F">
      <w:r>
        <w:t>Associated Activities:</w:t>
      </w:r>
    </w:p>
    <w:p w14:paraId="333C492E" w14:textId="77777777" w:rsidR="0099289F" w:rsidRDefault="0099289F" w:rsidP="0099289F">
      <w:pPr>
        <w:pStyle w:val="ListParagraph"/>
        <w:numPr>
          <w:ilvl w:val="0"/>
          <w:numId w:val="18"/>
        </w:numPr>
      </w:pPr>
      <w:r>
        <w:t>Simulation – Before/After</w:t>
      </w:r>
    </w:p>
    <w:p w14:paraId="2AD03E62" w14:textId="77777777" w:rsidR="0099289F" w:rsidRDefault="0099289F" w:rsidP="0099289F">
      <w:pPr>
        <w:pStyle w:val="ListParagraph"/>
        <w:numPr>
          <w:ilvl w:val="0"/>
          <w:numId w:val="18"/>
        </w:numPr>
      </w:pPr>
      <w:r>
        <w:t>Standard Work</w:t>
      </w:r>
    </w:p>
    <w:p w14:paraId="11F5F2D2" w14:textId="77777777" w:rsidR="00C8680B" w:rsidRDefault="00C8680B">
      <w:bookmarkStart w:id="0" w:name="_GoBack"/>
      <w:bookmarkEnd w:id="0"/>
    </w:p>
    <w:sectPr w:rsidR="00C8680B" w:rsidSect="0099289F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9" w:h="16834" w:code="9"/>
      <w:pgMar w:top="1008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C413A2" w14:textId="77777777" w:rsidR="0099289F" w:rsidRDefault="0099289F" w:rsidP="0099289F">
      <w:r>
        <w:separator/>
      </w:r>
    </w:p>
  </w:endnote>
  <w:endnote w:type="continuationSeparator" w:id="0">
    <w:p w14:paraId="7643AD1D" w14:textId="77777777" w:rsidR="0099289F" w:rsidRDefault="0099289F" w:rsidP="00992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882489" w14:textId="77777777" w:rsidR="0099289F" w:rsidRDefault="0099289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07FAF5" w14:textId="77777777" w:rsidR="0099289F" w:rsidRDefault="0099289F" w:rsidP="0099289F">
    <w:pPr>
      <w:pStyle w:val="Footer"/>
      <w:pBdr>
        <w:top w:val="single" w:sz="4" w:space="1" w:color="auto"/>
      </w:pBdr>
      <w:tabs>
        <w:tab w:val="clear" w:pos="4680"/>
        <w:tab w:val="clear" w:pos="9360"/>
        <w:tab w:val="right" w:pos="10080"/>
      </w:tabs>
    </w:pPr>
    <w:r>
      <w:t xml:space="preserve">IMPROVE - </w:t>
    </w:r>
    <w:r w:rsidRPr="0099289F">
      <w:t>Lean Tools</w:t>
    </w:r>
    <w:r>
      <w:tab/>
      <w:t>LARC Toolkit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AF59A2" w14:textId="77777777" w:rsidR="0099289F" w:rsidRDefault="009928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349BE2" w14:textId="77777777" w:rsidR="0099289F" w:rsidRDefault="0099289F" w:rsidP="0099289F">
      <w:r>
        <w:separator/>
      </w:r>
    </w:p>
  </w:footnote>
  <w:footnote w:type="continuationSeparator" w:id="0">
    <w:p w14:paraId="18249357" w14:textId="77777777" w:rsidR="0099289F" w:rsidRDefault="0099289F" w:rsidP="009928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6D9C79" w14:textId="77777777" w:rsidR="0099289F" w:rsidRDefault="0099289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0572519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6B00ED7" w14:textId="77777777" w:rsidR="0099289F" w:rsidRDefault="0099289F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44000E" w14:textId="77777777" w:rsidR="0099289F" w:rsidRDefault="009928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2779A4"/>
    <w:multiLevelType w:val="hybridMultilevel"/>
    <w:tmpl w:val="AA9007E4"/>
    <w:lvl w:ilvl="0" w:tplc="1A3258F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F1B1F"/>
    <w:multiLevelType w:val="hybridMultilevel"/>
    <w:tmpl w:val="3F6682A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3A7296"/>
    <w:multiLevelType w:val="hybridMultilevel"/>
    <w:tmpl w:val="07F0F66E"/>
    <w:lvl w:ilvl="0" w:tplc="4AAC0B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AD1C84"/>
    <w:multiLevelType w:val="hybridMultilevel"/>
    <w:tmpl w:val="3BDE27F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8A709A"/>
    <w:multiLevelType w:val="hybridMultilevel"/>
    <w:tmpl w:val="562AF636"/>
    <w:lvl w:ilvl="0" w:tplc="4AAC0B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A4678A"/>
    <w:multiLevelType w:val="hybridMultilevel"/>
    <w:tmpl w:val="B5565CE2"/>
    <w:lvl w:ilvl="0" w:tplc="A77A6C44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8C27B3"/>
    <w:multiLevelType w:val="hybridMultilevel"/>
    <w:tmpl w:val="553C5D5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26670C"/>
    <w:multiLevelType w:val="hybridMultilevel"/>
    <w:tmpl w:val="2F18279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601192"/>
    <w:multiLevelType w:val="hybridMultilevel"/>
    <w:tmpl w:val="72689A0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71902FE"/>
    <w:multiLevelType w:val="hybridMultilevel"/>
    <w:tmpl w:val="117C38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243C9B"/>
    <w:multiLevelType w:val="hybridMultilevel"/>
    <w:tmpl w:val="B108FBA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13E22DA"/>
    <w:multiLevelType w:val="hybridMultilevel"/>
    <w:tmpl w:val="2E58342A"/>
    <w:lvl w:ilvl="0" w:tplc="4AAC0B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1657ED"/>
    <w:multiLevelType w:val="hybridMultilevel"/>
    <w:tmpl w:val="F49479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6F4A51"/>
    <w:multiLevelType w:val="hybridMultilevel"/>
    <w:tmpl w:val="A31877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994058"/>
    <w:multiLevelType w:val="hybridMultilevel"/>
    <w:tmpl w:val="8728A72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9F3371"/>
    <w:multiLevelType w:val="hybridMultilevel"/>
    <w:tmpl w:val="6284EAF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5C6F4A"/>
    <w:multiLevelType w:val="hybridMultilevel"/>
    <w:tmpl w:val="5F0EF44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FE37FC"/>
    <w:multiLevelType w:val="hybridMultilevel"/>
    <w:tmpl w:val="D86EAD7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C81CCE"/>
    <w:multiLevelType w:val="hybridMultilevel"/>
    <w:tmpl w:val="97B2F7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CC2E6B"/>
    <w:multiLevelType w:val="hybridMultilevel"/>
    <w:tmpl w:val="F154CD2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4"/>
  </w:num>
  <w:num w:numId="3">
    <w:abstractNumId w:val="11"/>
  </w:num>
  <w:num w:numId="4">
    <w:abstractNumId w:val="10"/>
  </w:num>
  <w:num w:numId="5">
    <w:abstractNumId w:val="1"/>
  </w:num>
  <w:num w:numId="6">
    <w:abstractNumId w:val="9"/>
  </w:num>
  <w:num w:numId="7">
    <w:abstractNumId w:val="18"/>
  </w:num>
  <w:num w:numId="8">
    <w:abstractNumId w:val="13"/>
  </w:num>
  <w:num w:numId="9">
    <w:abstractNumId w:val="12"/>
  </w:num>
  <w:num w:numId="10">
    <w:abstractNumId w:val="7"/>
  </w:num>
  <w:num w:numId="11">
    <w:abstractNumId w:val="3"/>
  </w:num>
  <w:num w:numId="12">
    <w:abstractNumId w:val="15"/>
  </w:num>
  <w:num w:numId="13">
    <w:abstractNumId w:val="0"/>
  </w:num>
  <w:num w:numId="14">
    <w:abstractNumId w:val="16"/>
  </w:num>
  <w:num w:numId="15">
    <w:abstractNumId w:val="6"/>
  </w:num>
  <w:num w:numId="16">
    <w:abstractNumId w:val="8"/>
  </w:num>
  <w:num w:numId="17">
    <w:abstractNumId w:val="2"/>
  </w:num>
  <w:num w:numId="18">
    <w:abstractNumId w:val="19"/>
  </w:num>
  <w:num w:numId="19">
    <w:abstractNumId w:val="5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89F"/>
    <w:rsid w:val="0099289F"/>
    <w:rsid w:val="00C86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00A773"/>
  <w15:chartTrackingRefBased/>
  <w15:docId w15:val="{B043497F-0291-458F-A531-775932F18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289F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289F"/>
    <w:pPr>
      <w:ind w:left="720"/>
      <w:contextualSpacing/>
    </w:pPr>
  </w:style>
  <w:style w:type="table" w:styleId="TableGrid">
    <w:name w:val="Table Grid"/>
    <w:basedOn w:val="TableNormal"/>
    <w:uiPriority w:val="39"/>
    <w:rsid w:val="0099289F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1">
    <w:name w:val="Grid Table 1 Light Accent 1"/>
    <w:basedOn w:val="TableNormal"/>
    <w:uiPriority w:val="46"/>
    <w:rsid w:val="0099289F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Light">
    <w:name w:val="Grid Table Light"/>
    <w:basedOn w:val="TableNormal"/>
    <w:uiPriority w:val="40"/>
    <w:rsid w:val="0099289F"/>
    <w:pPr>
      <w:spacing w:after="0" w:line="240" w:lineRule="auto"/>
    </w:pPr>
    <w:rPr>
      <w:sz w:val="24"/>
      <w:szCs w:val="24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99289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289F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9289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289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diagramQuickStyle" Target="diagrams/quickStyle1.xm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webSettings" Target="webSettings.xml"/><Relationship Id="rId12" Type="http://schemas.openxmlformats.org/officeDocument/2006/relationships/diagramLayout" Target="diagrams/layout1.xml"/><Relationship Id="rId17" Type="http://schemas.openxmlformats.org/officeDocument/2006/relationships/image" Target="media/image3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diagramData" Target="diagrams/data1.xml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microsoft.com/office/2007/relationships/diagramDrawing" Target="diagrams/drawing1.xml"/><Relationship Id="rId23" Type="http://schemas.openxmlformats.org/officeDocument/2006/relationships/footer" Target="footer3.xml"/><Relationship Id="rId10" Type="http://schemas.openxmlformats.org/officeDocument/2006/relationships/image" Target="media/image1.jpeg"/><Relationship Id="rId19" Type="http://schemas.openxmlformats.org/officeDocument/2006/relationships/header" Target="head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diagramColors" Target="diagrams/colors1.xml"/><Relationship Id="rId22" Type="http://schemas.openxmlformats.org/officeDocument/2006/relationships/header" Target="header3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4C575B0-93AC-4B41-9C58-69D05BB7CB25}" type="doc">
      <dgm:prSet loTypeId="urn:microsoft.com/office/officeart/2005/8/layout/radial6" loCatId="cycle" qsTypeId="urn:microsoft.com/office/officeart/2005/8/quickstyle/simple1" qsCatId="simple" csTypeId="urn:microsoft.com/office/officeart/2005/8/colors/accent1_1" csCatId="accent1" phldr="1"/>
      <dgm:spPr/>
      <dgm:t>
        <a:bodyPr/>
        <a:lstStyle/>
        <a:p>
          <a:endParaRPr lang="en-US"/>
        </a:p>
      </dgm:t>
    </dgm:pt>
    <dgm:pt modelId="{B216BD2A-1FE9-4C8F-A328-FC7CE3A5055E}">
      <dgm:prSet custT="1"/>
      <dgm:spPr/>
      <dgm:t>
        <a:bodyPr/>
        <a:lstStyle/>
        <a:p>
          <a:pPr algn="ctr" rtl="0"/>
          <a:r>
            <a:rPr lang="en-US" sz="2800" b="0" dirty="0">
              <a:latin typeface="Arial Black" panose="020B0A04020102020204" pitchFamily="34" charset="0"/>
            </a:rPr>
            <a:t>5S</a:t>
          </a:r>
        </a:p>
      </dgm:t>
    </dgm:pt>
    <dgm:pt modelId="{44F5D028-608C-4E34-B60C-6343350EA078}" type="parTrans" cxnId="{831331E5-8736-47CC-BCEF-71C0D3866010}">
      <dgm:prSet/>
      <dgm:spPr/>
      <dgm:t>
        <a:bodyPr/>
        <a:lstStyle/>
        <a:p>
          <a:pPr algn="ctr"/>
          <a:endParaRPr lang="en-US" sz="1200" b="0">
            <a:latin typeface="Arial Black" panose="020B0A04020102020204" pitchFamily="34" charset="0"/>
          </a:endParaRPr>
        </a:p>
      </dgm:t>
    </dgm:pt>
    <dgm:pt modelId="{E131EC39-DF0F-48FD-9FAD-B03149F32FC2}" type="sibTrans" cxnId="{831331E5-8736-47CC-BCEF-71C0D3866010}">
      <dgm:prSet/>
      <dgm:spPr/>
      <dgm:t>
        <a:bodyPr/>
        <a:lstStyle/>
        <a:p>
          <a:pPr algn="ctr"/>
          <a:endParaRPr lang="en-US" sz="1200" b="0">
            <a:latin typeface="Arial Black" panose="020B0A04020102020204" pitchFamily="34" charset="0"/>
          </a:endParaRPr>
        </a:p>
      </dgm:t>
    </dgm:pt>
    <dgm:pt modelId="{7ABFBDF2-2FA5-4F5D-8D02-F6C91320F27A}">
      <dgm:prSet custT="1"/>
      <dgm:spPr/>
      <dgm:t>
        <a:bodyPr/>
        <a:lstStyle/>
        <a:p>
          <a:pPr algn="ctr" rtl="0"/>
          <a:r>
            <a:rPr lang="en-US" sz="900" b="0" dirty="0">
              <a:latin typeface="Arial Black" panose="020B0A04020102020204" pitchFamily="34" charset="0"/>
            </a:rPr>
            <a:t>Sort</a:t>
          </a:r>
        </a:p>
      </dgm:t>
    </dgm:pt>
    <dgm:pt modelId="{CE087021-C5C7-4C8E-85A6-15376B5A1A83}" type="parTrans" cxnId="{2A465B8B-6F05-467F-8A05-9312BB8DD2B8}">
      <dgm:prSet/>
      <dgm:spPr/>
      <dgm:t>
        <a:bodyPr/>
        <a:lstStyle/>
        <a:p>
          <a:pPr algn="ctr"/>
          <a:endParaRPr lang="en-US" sz="1200" b="0">
            <a:latin typeface="Arial Black" panose="020B0A04020102020204" pitchFamily="34" charset="0"/>
          </a:endParaRPr>
        </a:p>
      </dgm:t>
    </dgm:pt>
    <dgm:pt modelId="{65EEE9BA-FDA4-4FFC-A1CC-22AA1A7A03F0}" type="sibTrans" cxnId="{2A465B8B-6F05-467F-8A05-9312BB8DD2B8}">
      <dgm:prSet/>
      <dgm:spPr/>
      <dgm:t>
        <a:bodyPr/>
        <a:lstStyle/>
        <a:p>
          <a:pPr algn="ctr"/>
          <a:endParaRPr lang="en-US" sz="1200" b="0">
            <a:latin typeface="Arial Black" panose="020B0A04020102020204" pitchFamily="34" charset="0"/>
          </a:endParaRPr>
        </a:p>
      </dgm:t>
    </dgm:pt>
    <dgm:pt modelId="{D58B48B4-89BB-46D3-A63A-158D54208F7F}">
      <dgm:prSet custT="1"/>
      <dgm:spPr/>
      <dgm:t>
        <a:bodyPr/>
        <a:lstStyle/>
        <a:p>
          <a:pPr algn="ctr" rtl="0"/>
          <a:r>
            <a:rPr lang="en-US" sz="900" b="0" dirty="0">
              <a:latin typeface="Arial Black" panose="020B0A04020102020204" pitchFamily="34" charset="0"/>
            </a:rPr>
            <a:t>Set in order</a:t>
          </a:r>
        </a:p>
      </dgm:t>
    </dgm:pt>
    <dgm:pt modelId="{9B91E1F5-14D5-4AA5-92B0-7AFB82D08E67}" type="parTrans" cxnId="{EF6CD222-7E00-46CA-A3B7-A56D492EA41E}">
      <dgm:prSet/>
      <dgm:spPr/>
      <dgm:t>
        <a:bodyPr/>
        <a:lstStyle/>
        <a:p>
          <a:pPr algn="ctr"/>
          <a:endParaRPr lang="en-US" sz="1200" b="0">
            <a:latin typeface="Arial Black" panose="020B0A04020102020204" pitchFamily="34" charset="0"/>
          </a:endParaRPr>
        </a:p>
      </dgm:t>
    </dgm:pt>
    <dgm:pt modelId="{3108E3AE-A801-4F88-8A85-4B48BB42539D}" type="sibTrans" cxnId="{EF6CD222-7E00-46CA-A3B7-A56D492EA41E}">
      <dgm:prSet/>
      <dgm:spPr/>
      <dgm:t>
        <a:bodyPr/>
        <a:lstStyle/>
        <a:p>
          <a:pPr algn="ctr"/>
          <a:endParaRPr lang="en-US" sz="1200" b="0">
            <a:latin typeface="Arial Black" panose="020B0A04020102020204" pitchFamily="34" charset="0"/>
          </a:endParaRPr>
        </a:p>
      </dgm:t>
    </dgm:pt>
    <dgm:pt modelId="{8132A7BD-2457-4F96-915F-CE02D18AF088}">
      <dgm:prSet custT="1"/>
      <dgm:spPr/>
      <dgm:t>
        <a:bodyPr/>
        <a:lstStyle/>
        <a:p>
          <a:pPr algn="ctr" rtl="0"/>
          <a:r>
            <a:rPr lang="en-US" sz="900" b="0" dirty="0">
              <a:latin typeface="Arial Black" panose="020B0A04020102020204" pitchFamily="34" charset="0"/>
            </a:rPr>
            <a:t>Shine</a:t>
          </a:r>
        </a:p>
      </dgm:t>
    </dgm:pt>
    <dgm:pt modelId="{8252E50D-E4E7-4970-A453-9C11A8E92A0B}" type="parTrans" cxnId="{0E943668-08BB-4A14-972D-CF7A0110A54B}">
      <dgm:prSet/>
      <dgm:spPr/>
      <dgm:t>
        <a:bodyPr/>
        <a:lstStyle/>
        <a:p>
          <a:pPr algn="ctr"/>
          <a:endParaRPr lang="en-US" sz="1200" b="0">
            <a:latin typeface="Arial Black" panose="020B0A04020102020204" pitchFamily="34" charset="0"/>
          </a:endParaRPr>
        </a:p>
      </dgm:t>
    </dgm:pt>
    <dgm:pt modelId="{77844245-7B60-49B1-A812-EA5524454226}" type="sibTrans" cxnId="{0E943668-08BB-4A14-972D-CF7A0110A54B}">
      <dgm:prSet/>
      <dgm:spPr/>
      <dgm:t>
        <a:bodyPr/>
        <a:lstStyle/>
        <a:p>
          <a:pPr algn="ctr"/>
          <a:endParaRPr lang="en-US" sz="1200" b="0">
            <a:latin typeface="Arial Black" panose="020B0A04020102020204" pitchFamily="34" charset="0"/>
          </a:endParaRPr>
        </a:p>
      </dgm:t>
    </dgm:pt>
    <dgm:pt modelId="{C4D01DF2-BCB3-4255-928F-D40591BFC3E1}">
      <dgm:prSet custT="1"/>
      <dgm:spPr/>
      <dgm:t>
        <a:bodyPr/>
        <a:lstStyle/>
        <a:p>
          <a:pPr algn="ctr" rtl="0"/>
          <a:r>
            <a:rPr lang="en-US" sz="900" b="0" dirty="0">
              <a:latin typeface="Arial Black" panose="020B0A04020102020204" pitchFamily="34" charset="0"/>
            </a:rPr>
            <a:t>Standardize</a:t>
          </a:r>
        </a:p>
      </dgm:t>
    </dgm:pt>
    <dgm:pt modelId="{43133A1D-073C-4E7B-BD6D-DD0C50D24EB4}" type="parTrans" cxnId="{D30C9137-3242-423A-86C6-41D4D26AE0FE}">
      <dgm:prSet/>
      <dgm:spPr/>
      <dgm:t>
        <a:bodyPr/>
        <a:lstStyle/>
        <a:p>
          <a:pPr algn="ctr"/>
          <a:endParaRPr lang="en-US" sz="1200" b="0">
            <a:latin typeface="Arial Black" panose="020B0A04020102020204" pitchFamily="34" charset="0"/>
          </a:endParaRPr>
        </a:p>
      </dgm:t>
    </dgm:pt>
    <dgm:pt modelId="{B49DD902-0F9F-4D0B-AD42-55F52585050D}" type="sibTrans" cxnId="{D30C9137-3242-423A-86C6-41D4D26AE0FE}">
      <dgm:prSet/>
      <dgm:spPr/>
      <dgm:t>
        <a:bodyPr/>
        <a:lstStyle/>
        <a:p>
          <a:pPr algn="ctr"/>
          <a:endParaRPr lang="en-US" sz="1200" b="0">
            <a:latin typeface="Arial Black" panose="020B0A04020102020204" pitchFamily="34" charset="0"/>
          </a:endParaRPr>
        </a:p>
      </dgm:t>
    </dgm:pt>
    <dgm:pt modelId="{50298916-2F3C-4A51-B5F7-1381A4B74B06}">
      <dgm:prSet custT="1"/>
      <dgm:spPr/>
      <dgm:t>
        <a:bodyPr/>
        <a:lstStyle/>
        <a:p>
          <a:pPr algn="ctr" rtl="0"/>
          <a:r>
            <a:rPr lang="en-US" sz="900" b="0" dirty="0">
              <a:latin typeface="Arial Black" panose="020B0A04020102020204" pitchFamily="34" charset="0"/>
            </a:rPr>
            <a:t>Sustain</a:t>
          </a:r>
        </a:p>
      </dgm:t>
    </dgm:pt>
    <dgm:pt modelId="{D71B647C-4961-4559-9A5D-65AD7C5B5DF3}" type="parTrans" cxnId="{759EE72D-8EB1-46E6-BFBA-26BF8FC022DA}">
      <dgm:prSet/>
      <dgm:spPr/>
      <dgm:t>
        <a:bodyPr/>
        <a:lstStyle/>
        <a:p>
          <a:pPr algn="ctr"/>
          <a:endParaRPr lang="en-US" sz="1200" b="0">
            <a:latin typeface="Arial Black" panose="020B0A04020102020204" pitchFamily="34" charset="0"/>
          </a:endParaRPr>
        </a:p>
      </dgm:t>
    </dgm:pt>
    <dgm:pt modelId="{0CB88869-E0D2-442E-86A1-34CB4484887F}" type="sibTrans" cxnId="{759EE72D-8EB1-46E6-BFBA-26BF8FC022DA}">
      <dgm:prSet/>
      <dgm:spPr/>
      <dgm:t>
        <a:bodyPr/>
        <a:lstStyle/>
        <a:p>
          <a:pPr algn="ctr"/>
          <a:endParaRPr lang="en-US" sz="1200" b="0">
            <a:latin typeface="Arial Black" panose="020B0A04020102020204" pitchFamily="34" charset="0"/>
          </a:endParaRPr>
        </a:p>
      </dgm:t>
    </dgm:pt>
    <dgm:pt modelId="{183A7326-7B2E-4920-96A9-E0A751F42255}" type="pres">
      <dgm:prSet presAssocID="{B4C575B0-93AC-4B41-9C58-69D05BB7CB25}" presName="Name0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D7F4C65B-1ACF-4B52-A7BD-F4264619D9D3}" type="pres">
      <dgm:prSet presAssocID="{B216BD2A-1FE9-4C8F-A328-FC7CE3A5055E}" presName="centerShape" presStyleLbl="node0" presStyleIdx="0" presStyleCnt="1"/>
      <dgm:spPr/>
    </dgm:pt>
    <dgm:pt modelId="{90B456C0-9C89-4E72-A1F9-AE4020090321}" type="pres">
      <dgm:prSet presAssocID="{7ABFBDF2-2FA5-4F5D-8D02-F6C91320F27A}" presName="node" presStyleLbl="node1" presStyleIdx="0" presStyleCnt="5">
        <dgm:presLayoutVars>
          <dgm:bulletEnabled val="1"/>
        </dgm:presLayoutVars>
      </dgm:prSet>
      <dgm:spPr/>
    </dgm:pt>
    <dgm:pt modelId="{67474898-4183-4C42-9259-079C7901BC7A}" type="pres">
      <dgm:prSet presAssocID="{7ABFBDF2-2FA5-4F5D-8D02-F6C91320F27A}" presName="dummy" presStyleCnt="0"/>
      <dgm:spPr/>
    </dgm:pt>
    <dgm:pt modelId="{23BD06ED-37D6-46F4-8FDD-3BCE89A7B6C0}" type="pres">
      <dgm:prSet presAssocID="{65EEE9BA-FDA4-4FFC-A1CC-22AA1A7A03F0}" presName="sibTrans" presStyleLbl="sibTrans2D1" presStyleIdx="0" presStyleCnt="5"/>
      <dgm:spPr/>
    </dgm:pt>
    <dgm:pt modelId="{7E6B176A-9831-424A-BC34-C4307EABCB2E}" type="pres">
      <dgm:prSet presAssocID="{D58B48B4-89BB-46D3-A63A-158D54208F7F}" presName="node" presStyleLbl="node1" presStyleIdx="1" presStyleCnt="5">
        <dgm:presLayoutVars>
          <dgm:bulletEnabled val="1"/>
        </dgm:presLayoutVars>
      </dgm:prSet>
      <dgm:spPr/>
    </dgm:pt>
    <dgm:pt modelId="{D67A940D-C3CB-4911-9AE2-8EC7C9832B4B}" type="pres">
      <dgm:prSet presAssocID="{D58B48B4-89BB-46D3-A63A-158D54208F7F}" presName="dummy" presStyleCnt="0"/>
      <dgm:spPr/>
    </dgm:pt>
    <dgm:pt modelId="{F0E9F049-D42B-4AE0-8F95-1780D594DDEC}" type="pres">
      <dgm:prSet presAssocID="{3108E3AE-A801-4F88-8A85-4B48BB42539D}" presName="sibTrans" presStyleLbl="sibTrans2D1" presStyleIdx="1" presStyleCnt="5"/>
      <dgm:spPr/>
    </dgm:pt>
    <dgm:pt modelId="{331C9C89-F247-40C3-9F44-42B5A777222C}" type="pres">
      <dgm:prSet presAssocID="{8132A7BD-2457-4F96-915F-CE02D18AF088}" presName="node" presStyleLbl="node1" presStyleIdx="2" presStyleCnt="5">
        <dgm:presLayoutVars>
          <dgm:bulletEnabled val="1"/>
        </dgm:presLayoutVars>
      </dgm:prSet>
      <dgm:spPr/>
    </dgm:pt>
    <dgm:pt modelId="{736F22FC-DE9A-47D8-B601-378A9254B5A4}" type="pres">
      <dgm:prSet presAssocID="{8132A7BD-2457-4F96-915F-CE02D18AF088}" presName="dummy" presStyleCnt="0"/>
      <dgm:spPr/>
    </dgm:pt>
    <dgm:pt modelId="{F446C97C-B092-4F56-8D0E-509BAF914A3B}" type="pres">
      <dgm:prSet presAssocID="{77844245-7B60-49B1-A812-EA5524454226}" presName="sibTrans" presStyleLbl="sibTrans2D1" presStyleIdx="2" presStyleCnt="5"/>
      <dgm:spPr/>
    </dgm:pt>
    <dgm:pt modelId="{3AA5CBB1-8FAA-4C09-BCFC-1F9AACA0DDCE}" type="pres">
      <dgm:prSet presAssocID="{C4D01DF2-BCB3-4255-928F-D40591BFC3E1}" presName="node" presStyleLbl="node1" presStyleIdx="3" presStyleCnt="5">
        <dgm:presLayoutVars>
          <dgm:bulletEnabled val="1"/>
        </dgm:presLayoutVars>
      </dgm:prSet>
      <dgm:spPr/>
    </dgm:pt>
    <dgm:pt modelId="{48352A07-4844-430B-821D-A96FDB11127A}" type="pres">
      <dgm:prSet presAssocID="{C4D01DF2-BCB3-4255-928F-D40591BFC3E1}" presName="dummy" presStyleCnt="0"/>
      <dgm:spPr/>
    </dgm:pt>
    <dgm:pt modelId="{25D99E36-9F6D-44BA-8B35-BC73989A1A11}" type="pres">
      <dgm:prSet presAssocID="{B49DD902-0F9F-4D0B-AD42-55F52585050D}" presName="sibTrans" presStyleLbl="sibTrans2D1" presStyleIdx="3" presStyleCnt="5"/>
      <dgm:spPr/>
    </dgm:pt>
    <dgm:pt modelId="{398805E2-AB00-4DC1-A968-66C3EF6EE945}" type="pres">
      <dgm:prSet presAssocID="{50298916-2F3C-4A51-B5F7-1381A4B74B06}" presName="node" presStyleLbl="node1" presStyleIdx="4" presStyleCnt="5">
        <dgm:presLayoutVars>
          <dgm:bulletEnabled val="1"/>
        </dgm:presLayoutVars>
      </dgm:prSet>
      <dgm:spPr/>
    </dgm:pt>
    <dgm:pt modelId="{329E3454-EF84-40FA-9894-CC4233199922}" type="pres">
      <dgm:prSet presAssocID="{50298916-2F3C-4A51-B5F7-1381A4B74B06}" presName="dummy" presStyleCnt="0"/>
      <dgm:spPr/>
    </dgm:pt>
    <dgm:pt modelId="{C2670E05-0988-4CF2-BE53-C34AF62874D8}" type="pres">
      <dgm:prSet presAssocID="{0CB88869-E0D2-442E-86A1-34CB4484887F}" presName="sibTrans" presStyleLbl="sibTrans2D1" presStyleIdx="4" presStyleCnt="5"/>
      <dgm:spPr/>
    </dgm:pt>
  </dgm:ptLst>
  <dgm:cxnLst>
    <dgm:cxn modelId="{214EFF07-3DC6-483D-A751-35270734AF7E}" type="presOf" srcId="{77844245-7B60-49B1-A812-EA5524454226}" destId="{F446C97C-B092-4F56-8D0E-509BAF914A3B}" srcOrd="0" destOrd="0" presId="urn:microsoft.com/office/officeart/2005/8/layout/radial6"/>
    <dgm:cxn modelId="{EF6CD222-7E00-46CA-A3B7-A56D492EA41E}" srcId="{B216BD2A-1FE9-4C8F-A328-FC7CE3A5055E}" destId="{D58B48B4-89BB-46D3-A63A-158D54208F7F}" srcOrd="1" destOrd="0" parTransId="{9B91E1F5-14D5-4AA5-92B0-7AFB82D08E67}" sibTransId="{3108E3AE-A801-4F88-8A85-4B48BB42539D}"/>
    <dgm:cxn modelId="{5D0DE825-9DDE-466F-AB2C-E927625C8ED4}" type="presOf" srcId="{D58B48B4-89BB-46D3-A63A-158D54208F7F}" destId="{7E6B176A-9831-424A-BC34-C4307EABCB2E}" srcOrd="0" destOrd="0" presId="urn:microsoft.com/office/officeart/2005/8/layout/radial6"/>
    <dgm:cxn modelId="{759EE72D-8EB1-46E6-BFBA-26BF8FC022DA}" srcId="{B216BD2A-1FE9-4C8F-A328-FC7CE3A5055E}" destId="{50298916-2F3C-4A51-B5F7-1381A4B74B06}" srcOrd="4" destOrd="0" parTransId="{D71B647C-4961-4559-9A5D-65AD7C5B5DF3}" sibTransId="{0CB88869-E0D2-442E-86A1-34CB4484887F}"/>
    <dgm:cxn modelId="{D30C9137-3242-423A-86C6-41D4D26AE0FE}" srcId="{B216BD2A-1FE9-4C8F-A328-FC7CE3A5055E}" destId="{C4D01DF2-BCB3-4255-928F-D40591BFC3E1}" srcOrd="3" destOrd="0" parTransId="{43133A1D-073C-4E7B-BD6D-DD0C50D24EB4}" sibTransId="{B49DD902-0F9F-4D0B-AD42-55F52585050D}"/>
    <dgm:cxn modelId="{EEBEFD3D-06B3-421A-8347-F0C4642A4B82}" type="presOf" srcId="{B49DD902-0F9F-4D0B-AD42-55F52585050D}" destId="{25D99E36-9F6D-44BA-8B35-BC73989A1A11}" srcOrd="0" destOrd="0" presId="urn:microsoft.com/office/officeart/2005/8/layout/radial6"/>
    <dgm:cxn modelId="{DD8B0867-85A3-44F3-B0CA-EC52E8BA35AF}" type="presOf" srcId="{C4D01DF2-BCB3-4255-928F-D40591BFC3E1}" destId="{3AA5CBB1-8FAA-4C09-BCFC-1F9AACA0DDCE}" srcOrd="0" destOrd="0" presId="urn:microsoft.com/office/officeart/2005/8/layout/radial6"/>
    <dgm:cxn modelId="{0E943668-08BB-4A14-972D-CF7A0110A54B}" srcId="{B216BD2A-1FE9-4C8F-A328-FC7CE3A5055E}" destId="{8132A7BD-2457-4F96-915F-CE02D18AF088}" srcOrd="2" destOrd="0" parTransId="{8252E50D-E4E7-4970-A453-9C11A8E92A0B}" sibTransId="{77844245-7B60-49B1-A812-EA5524454226}"/>
    <dgm:cxn modelId="{E598067B-A1AE-4E71-BB0B-0470341ED29B}" type="presOf" srcId="{B4C575B0-93AC-4B41-9C58-69D05BB7CB25}" destId="{183A7326-7B2E-4920-96A9-E0A751F42255}" srcOrd="0" destOrd="0" presId="urn:microsoft.com/office/officeart/2005/8/layout/radial6"/>
    <dgm:cxn modelId="{D8717A7C-5E20-49B0-A32E-B010C90F2FC0}" type="presOf" srcId="{65EEE9BA-FDA4-4FFC-A1CC-22AA1A7A03F0}" destId="{23BD06ED-37D6-46F4-8FDD-3BCE89A7B6C0}" srcOrd="0" destOrd="0" presId="urn:microsoft.com/office/officeart/2005/8/layout/radial6"/>
    <dgm:cxn modelId="{E6A45480-FD45-4331-A425-CF5B2F6F6A40}" type="presOf" srcId="{7ABFBDF2-2FA5-4F5D-8D02-F6C91320F27A}" destId="{90B456C0-9C89-4E72-A1F9-AE4020090321}" srcOrd="0" destOrd="0" presId="urn:microsoft.com/office/officeart/2005/8/layout/radial6"/>
    <dgm:cxn modelId="{A587B386-13A0-4ADF-A7F0-5C2B0B9C5614}" type="presOf" srcId="{0CB88869-E0D2-442E-86A1-34CB4484887F}" destId="{C2670E05-0988-4CF2-BE53-C34AF62874D8}" srcOrd="0" destOrd="0" presId="urn:microsoft.com/office/officeart/2005/8/layout/radial6"/>
    <dgm:cxn modelId="{2A465B8B-6F05-467F-8A05-9312BB8DD2B8}" srcId="{B216BD2A-1FE9-4C8F-A328-FC7CE3A5055E}" destId="{7ABFBDF2-2FA5-4F5D-8D02-F6C91320F27A}" srcOrd="0" destOrd="0" parTransId="{CE087021-C5C7-4C8E-85A6-15376B5A1A83}" sibTransId="{65EEE9BA-FDA4-4FFC-A1CC-22AA1A7A03F0}"/>
    <dgm:cxn modelId="{82DDFC99-D224-4E17-8BB1-0FD920EF5F36}" type="presOf" srcId="{50298916-2F3C-4A51-B5F7-1381A4B74B06}" destId="{398805E2-AB00-4DC1-A968-66C3EF6EE945}" srcOrd="0" destOrd="0" presId="urn:microsoft.com/office/officeart/2005/8/layout/radial6"/>
    <dgm:cxn modelId="{3193BEA7-5E14-4005-BF0B-64E05DAC7B6E}" type="presOf" srcId="{B216BD2A-1FE9-4C8F-A328-FC7CE3A5055E}" destId="{D7F4C65B-1ACF-4B52-A7BD-F4264619D9D3}" srcOrd="0" destOrd="0" presId="urn:microsoft.com/office/officeart/2005/8/layout/radial6"/>
    <dgm:cxn modelId="{8F13B5AF-DAFE-4360-B770-BE73A559CC35}" type="presOf" srcId="{3108E3AE-A801-4F88-8A85-4B48BB42539D}" destId="{F0E9F049-D42B-4AE0-8F95-1780D594DDEC}" srcOrd="0" destOrd="0" presId="urn:microsoft.com/office/officeart/2005/8/layout/radial6"/>
    <dgm:cxn modelId="{27B103DC-B68D-41E5-A92E-176DE1C212BA}" type="presOf" srcId="{8132A7BD-2457-4F96-915F-CE02D18AF088}" destId="{331C9C89-F247-40C3-9F44-42B5A777222C}" srcOrd="0" destOrd="0" presId="urn:microsoft.com/office/officeart/2005/8/layout/radial6"/>
    <dgm:cxn modelId="{831331E5-8736-47CC-BCEF-71C0D3866010}" srcId="{B4C575B0-93AC-4B41-9C58-69D05BB7CB25}" destId="{B216BD2A-1FE9-4C8F-A328-FC7CE3A5055E}" srcOrd="0" destOrd="0" parTransId="{44F5D028-608C-4E34-B60C-6343350EA078}" sibTransId="{E131EC39-DF0F-48FD-9FAD-B03149F32FC2}"/>
    <dgm:cxn modelId="{2300BC50-99D3-4802-9274-F8CCF056EB7C}" type="presParOf" srcId="{183A7326-7B2E-4920-96A9-E0A751F42255}" destId="{D7F4C65B-1ACF-4B52-A7BD-F4264619D9D3}" srcOrd="0" destOrd="0" presId="urn:microsoft.com/office/officeart/2005/8/layout/radial6"/>
    <dgm:cxn modelId="{9237C9D5-CA20-41EB-95EF-69883CD4B891}" type="presParOf" srcId="{183A7326-7B2E-4920-96A9-E0A751F42255}" destId="{90B456C0-9C89-4E72-A1F9-AE4020090321}" srcOrd="1" destOrd="0" presId="urn:microsoft.com/office/officeart/2005/8/layout/radial6"/>
    <dgm:cxn modelId="{F473A3AE-BB94-4327-844A-DD3ADDB4407B}" type="presParOf" srcId="{183A7326-7B2E-4920-96A9-E0A751F42255}" destId="{67474898-4183-4C42-9259-079C7901BC7A}" srcOrd="2" destOrd="0" presId="urn:microsoft.com/office/officeart/2005/8/layout/radial6"/>
    <dgm:cxn modelId="{FE9E74C6-B01D-49BF-8CBE-EE2735CFA256}" type="presParOf" srcId="{183A7326-7B2E-4920-96A9-E0A751F42255}" destId="{23BD06ED-37D6-46F4-8FDD-3BCE89A7B6C0}" srcOrd="3" destOrd="0" presId="urn:microsoft.com/office/officeart/2005/8/layout/radial6"/>
    <dgm:cxn modelId="{3F93C88A-CC92-4075-A3CD-26FF52233EFB}" type="presParOf" srcId="{183A7326-7B2E-4920-96A9-E0A751F42255}" destId="{7E6B176A-9831-424A-BC34-C4307EABCB2E}" srcOrd="4" destOrd="0" presId="urn:microsoft.com/office/officeart/2005/8/layout/radial6"/>
    <dgm:cxn modelId="{AB8ADC61-1EC5-4DBB-8BD8-1D6C735B4EE8}" type="presParOf" srcId="{183A7326-7B2E-4920-96A9-E0A751F42255}" destId="{D67A940D-C3CB-4911-9AE2-8EC7C9832B4B}" srcOrd="5" destOrd="0" presId="urn:microsoft.com/office/officeart/2005/8/layout/radial6"/>
    <dgm:cxn modelId="{E2EDF800-7923-4A47-A527-98A545B5CFC4}" type="presParOf" srcId="{183A7326-7B2E-4920-96A9-E0A751F42255}" destId="{F0E9F049-D42B-4AE0-8F95-1780D594DDEC}" srcOrd="6" destOrd="0" presId="urn:microsoft.com/office/officeart/2005/8/layout/radial6"/>
    <dgm:cxn modelId="{8F0FCC44-BCED-4D72-A334-1281686C69C0}" type="presParOf" srcId="{183A7326-7B2E-4920-96A9-E0A751F42255}" destId="{331C9C89-F247-40C3-9F44-42B5A777222C}" srcOrd="7" destOrd="0" presId="urn:microsoft.com/office/officeart/2005/8/layout/radial6"/>
    <dgm:cxn modelId="{3841FF29-8161-4F8C-ABE8-EFECC85B4690}" type="presParOf" srcId="{183A7326-7B2E-4920-96A9-E0A751F42255}" destId="{736F22FC-DE9A-47D8-B601-378A9254B5A4}" srcOrd="8" destOrd="0" presId="urn:microsoft.com/office/officeart/2005/8/layout/radial6"/>
    <dgm:cxn modelId="{AD391C97-52C2-432A-9066-756A0D708957}" type="presParOf" srcId="{183A7326-7B2E-4920-96A9-E0A751F42255}" destId="{F446C97C-B092-4F56-8D0E-509BAF914A3B}" srcOrd="9" destOrd="0" presId="urn:microsoft.com/office/officeart/2005/8/layout/radial6"/>
    <dgm:cxn modelId="{A8D4BC94-4723-41BE-B679-0FB8ABFA90B0}" type="presParOf" srcId="{183A7326-7B2E-4920-96A9-E0A751F42255}" destId="{3AA5CBB1-8FAA-4C09-BCFC-1F9AACA0DDCE}" srcOrd="10" destOrd="0" presId="urn:microsoft.com/office/officeart/2005/8/layout/radial6"/>
    <dgm:cxn modelId="{5B3DA305-E5AF-4E67-9C28-D4B1BF347B64}" type="presParOf" srcId="{183A7326-7B2E-4920-96A9-E0A751F42255}" destId="{48352A07-4844-430B-821D-A96FDB11127A}" srcOrd="11" destOrd="0" presId="urn:microsoft.com/office/officeart/2005/8/layout/radial6"/>
    <dgm:cxn modelId="{C3A92BD0-1962-40F1-A778-EAB5EF64F967}" type="presParOf" srcId="{183A7326-7B2E-4920-96A9-E0A751F42255}" destId="{25D99E36-9F6D-44BA-8B35-BC73989A1A11}" srcOrd="12" destOrd="0" presId="urn:microsoft.com/office/officeart/2005/8/layout/radial6"/>
    <dgm:cxn modelId="{647B9FCD-403C-41DA-B9D1-01139D23F268}" type="presParOf" srcId="{183A7326-7B2E-4920-96A9-E0A751F42255}" destId="{398805E2-AB00-4DC1-A968-66C3EF6EE945}" srcOrd="13" destOrd="0" presId="urn:microsoft.com/office/officeart/2005/8/layout/radial6"/>
    <dgm:cxn modelId="{F6D87F5E-EF4E-4069-93C9-AE2D2227E776}" type="presParOf" srcId="{183A7326-7B2E-4920-96A9-E0A751F42255}" destId="{329E3454-EF84-40FA-9894-CC4233199922}" srcOrd="14" destOrd="0" presId="urn:microsoft.com/office/officeart/2005/8/layout/radial6"/>
    <dgm:cxn modelId="{3428AB33-C985-4FE3-A574-1DB6177D398E}" type="presParOf" srcId="{183A7326-7B2E-4920-96A9-E0A751F42255}" destId="{C2670E05-0988-4CF2-BE53-C34AF62874D8}" srcOrd="15" destOrd="0" presId="urn:microsoft.com/office/officeart/2005/8/layout/radial6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2670E05-0988-4CF2-BE53-C34AF62874D8}">
      <dsp:nvSpPr>
        <dsp:cNvPr id="0" name=""/>
        <dsp:cNvSpPr/>
      </dsp:nvSpPr>
      <dsp:spPr>
        <a:xfrm>
          <a:off x="371513" y="400983"/>
          <a:ext cx="2672936" cy="2672936"/>
        </a:xfrm>
        <a:prstGeom prst="blockArc">
          <a:avLst>
            <a:gd name="adj1" fmla="val 11880000"/>
            <a:gd name="adj2" fmla="val 16200000"/>
            <a:gd name="adj3" fmla="val 4642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5D99E36-9F6D-44BA-8B35-BC73989A1A11}">
      <dsp:nvSpPr>
        <dsp:cNvPr id="0" name=""/>
        <dsp:cNvSpPr/>
      </dsp:nvSpPr>
      <dsp:spPr>
        <a:xfrm>
          <a:off x="371513" y="400983"/>
          <a:ext cx="2672936" cy="2672936"/>
        </a:xfrm>
        <a:prstGeom prst="blockArc">
          <a:avLst>
            <a:gd name="adj1" fmla="val 7560000"/>
            <a:gd name="adj2" fmla="val 11880000"/>
            <a:gd name="adj3" fmla="val 4642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446C97C-B092-4F56-8D0E-509BAF914A3B}">
      <dsp:nvSpPr>
        <dsp:cNvPr id="0" name=""/>
        <dsp:cNvSpPr/>
      </dsp:nvSpPr>
      <dsp:spPr>
        <a:xfrm>
          <a:off x="371513" y="400983"/>
          <a:ext cx="2672936" cy="2672936"/>
        </a:xfrm>
        <a:prstGeom prst="blockArc">
          <a:avLst>
            <a:gd name="adj1" fmla="val 3240000"/>
            <a:gd name="adj2" fmla="val 7560000"/>
            <a:gd name="adj3" fmla="val 4642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0E9F049-D42B-4AE0-8F95-1780D594DDEC}">
      <dsp:nvSpPr>
        <dsp:cNvPr id="0" name=""/>
        <dsp:cNvSpPr/>
      </dsp:nvSpPr>
      <dsp:spPr>
        <a:xfrm>
          <a:off x="371513" y="400983"/>
          <a:ext cx="2672936" cy="2672936"/>
        </a:xfrm>
        <a:prstGeom prst="blockArc">
          <a:avLst>
            <a:gd name="adj1" fmla="val 20520000"/>
            <a:gd name="adj2" fmla="val 3240000"/>
            <a:gd name="adj3" fmla="val 4642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3BD06ED-37D6-46F4-8FDD-3BCE89A7B6C0}">
      <dsp:nvSpPr>
        <dsp:cNvPr id="0" name=""/>
        <dsp:cNvSpPr/>
      </dsp:nvSpPr>
      <dsp:spPr>
        <a:xfrm>
          <a:off x="371513" y="400983"/>
          <a:ext cx="2672936" cy="2672936"/>
        </a:xfrm>
        <a:prstGeom prst="blockArc">
          <a:avLst>
            <a:gd name="adj1" fmla="val 16200000"/>
            <a:gd name="adj2" fmla="val 20520000"/>
            <a:gd name="adj3" fmla="val 4642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7F4C65B-1ACF-4B52-A7BD-F4264619D9D3}">
      <dsp:nvSpPr>
        <dsp:cNvPr id="0" name=""/>
        <dsp:cNvSpPr/>
      </dsp:nvSpPr>
      <dsp:spPr>
        <a:xfrm>
          <a:off x="1092508" y="1121977"/>
          <a:ext cx="1230947" cy="1230947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5560" tIns="35560" rIns="35560" bIns="35560" numCol="1" spcCol="1270" anchor="ctr" anchorCtr="0">
          <a:noAutofit/>
        </a:bodyPr>
        <a:lstStyle/>
        <a:p>
          <a:pPr marL="0" lvl="0" indent="0" algn="ctr" defTabSz="12446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2800" b="0" kern="1200" dirty="0">
              <a:latin typeface="Arial Black" panose="020B0A04020102020204" pitchFamily="34" charset="0"/>
            </a:rPr>
            <a:t>5S</a:t>
          </a:r>
        </a:p>
      </dsp:txBody>
      <dsp:txXfrm>
        <a:off x="1272776" y="1302245"/>
        <a:ext cx="870411" cy="870411"/>
      </dsp:txXfrm>
    </dsp:sp>
    <dsp:sp modelId="{90B456C0-9C89-4E72-A1F9-AE4020090321}">
      <dsp:nvSpPr>
        <dsp:cNvPr id="0" name=""/>
        <dsp:cNvSpPr/>
      </dsp:nvSpPr>
      <dsp:spPr>
        <a:xfrm>
          <a:off x="1277150" y="1171"/>
          <a:ext cx="861663" cy="861663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b="0" kern="1200" dirty="0">
              <a:latin typeface="Arial Black" panose="020B0A04020102020204" pitchFamily="34" charset="0"/>
            </a:rPr>
            <a:t>Sort</a:t>
          </a:r>
        </a:p>
      </dsp:txBody>
      <dsp:txXfrm>
        <a:off x="1403338" y="127359"/>
        <a:ext cx="609287" cy="609287"/>
      </dsp:txXfrm>
    </dsp:sp>
    <dsp:sp modelId="{7E6B176A-9831-424A-BC34-C4307EABCB2E}">
      <dsp:nvSpPr>
        <dsp:cNvPr id="0" name=""/>
        <dsp:cNvSpPr/>
      </dsp:nvSpPr>
      <dsp:spPr>
        <a:xfrm>
          <a:off x="2518705" y="903213"/>
          <a:ext cx="861663" cy="861663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b="0" kern="1200" dirty="0">
              <a:latin typeface="Arial Black" panose="020B0A04020102020204" pitchFamily="34" charset="0"/>
            </a:rPr>
            <a:t>Set in order</a:t>
          </a:r>
        </a:p>
      </dsp:txBody>
      <dsp:txXfrm>
        <a:off x="2644893" y="1029401"/>
        <a:ext cx="609287" cy="609287"/>
      </dsp:txXfrm>
    </dsp:sp>
    <dsp:sp modelId="{331C9C89-F247-40C3-9F44-42B5A777222C}">
      <dsp:nvSpPr>
        <dsp:cNvPr id="0" name=""/>
        <dsp:cNvSpPr/>
      </dsp:nvSpPr>
      <dsp:spPr>
        <a:xfrm>
          <a:off x="2044473" y="2362749"/>
          <a:ext cx="861663" cy="861663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b="0" kern="1200" dirty="0">
              <a:latin typeface="Arial Black" panose="020B0A04020102020204" pitchFamily="34" charset="0"/>
            </a:rPr>
            <a:t>Shine</a:t>
          </a:r>
        </a:p>
      </dsp:txBody>
      <dsp:txXfrm>
        <a:off x="2170661" y="2488937"/>
        <a:ext cx="609287" cy="609287"/>
      </dsp:txXfrm>
    </dsp:sp>
    <dsp:sp modelId="{3AA5CBB1-8FAA-4C09-BCFC-1F9AACA0DDCE}">
      <dsp:nvSpPr>
        <dsp:cNvPr id="0" name=""/>
        <dsp:cNvSpPr/>
      </dsp:nvSpPr>
      <dsp:spPr>
        <a:xfrm>
          <a:off x="509827" y="2362749"/>
          <a:ext cx="861663" cy="861663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b="0" kern="1200" dirty="0">
              <a:latin typeface="Arial Black" panose="020B0A04020102020204" pitchFamily="34" charset="0"/>
            </a:rPr>
            <a:t>Standardize</a:t>
          </a:r>
        </a:p>
      </dsp:txBody>
      <dsp:txXfrm>
        <a:off x="636015" y="2488937"/>
        <a:ext cx="609287" cy="609287"/>
      </dsp:txXfrm>
    </dsp:sp>
    <dsp:sp modelId="{398805E2-AB00-4DC1-A968-66C3EF6EE945}">
      <dsp:nvSpPr>
        <dsp:cNvPr id="0" name=""/>
        <dsp:cNvSpPr/>
      </dsp:nvSpPr>
      <dsp:spPr>
        <a:xfrm>
          <a:off x="35595" y="903213"/>
          <a:ext cx="861663" cy="861663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b="0" kern="1200" dirty="0">
              <a:latin typeface="Arial Black" panose="020B0A04020102020204" pitchFamily="34" charset="0"/>
            </a:rPr>
            <a:t>Sustain</a:t>
          </a:r>
        </a:p>
      </dsp:txBody>
      <dsp:txXfrm>
        <a:off x="161783" y="1029401"/>
        <a:ext cx="609287" cy="60928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6">
  <dgm:title val=""/>
  <dgm:desc val=""/>
  <dgm:catLst>
    <dgm:cat type="cycle" pri="9000"/>
    <dgm:cat type="relationship" pri="2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choose name="Name3">
          <dgm:if name="Name4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5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6">
        <dgm:choose name="Name7">
          <dgm:if name="Name8" axis="ch ch" ptType="node node" st="1 1" cnt="1 0" func="cnt" op="lte" val="1">
            <dgm:alg type="cycle">
              <dgm:param type="stAng" val="-90"/>
              <dgm:param type="spanAng" val="360"/>
              <dgm:param type="ctrShpMap" val="fNode"/>
            </dgm:alg>
          </dgm:if>
          <dgm:else name="Name9">
            <dgm:alg type="cycle">
              <dgm:param type="stAng" val="0"/>
              <dgm:param type="spanAng" val="-360"/>
              <dgm:param type="ctrShpMap" val="fNode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10">
      <dgm:if name="Name11" func="var" arg="dir" op="equ" val="norm">
        <dgm:choose name="Name12">
          <dgm:if name="Name13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des" forName="oneNode" refType="primFontSz" refFor="ch" refForName="centerShape" op="lte" fact="0.95"/>
              <dgm:constr type="diam" for="ch" forName="singleconn" refType="diam" op="equ" fact="-1"/>
              <dgm:constr type="h" for="ch" forName="singleconn" refType="w" refFor="ch" refForName="oneComp" fact="0.24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4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forName="sibTrans" refType="diam" op="equ"/>
              <dgm:constr type="h" for="ch" forName="sibTrans" refType="w" refFor="ch" refForName="node" fact="0.24"/>
              <dgm:constr type="w" for="ch" forName="dummy" val="1"/>
            </dgm:constrLst>
          </dgm:else>
        </dgm:choose>
      </dgm:if>
      <dgm:else name="Name15">
        <dgm:choose name="Name16">
          <dgm:if name="Name17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ch" forName="oneNode" refType="primFontSz" refFor="ch" refForName="centerShape" op="lte" fact="0.95"/>
              <dgm:constr type="diam" for="ch" forName="singleconn" refType="diam"/>
              <dgm:constr type="h" for="ch" forName="singleconn" refType="w" refFor="ch" refForName="oneComp" fact="0.24"/>
              <dgm:constr type="diam" for="ch" refType="diam" op="equ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8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ptType="sibTrans" refType="diam" fact="-1"/>
              <dgm:constr type="h" for="ch" forName="sibTrans" refType="w" refFor="ch" refForName="node" fact="0.24"/>
              <dgm:constr type="diam" for="ch" refType="diam" op="equ" fact="-1"/>
              <dgm:constr type="w" for="ch" forName="dummy" val="1"/>
            </dgm:constrLst>
          </dgm:else>
        </dgm:choose>
      </dgm:else>
    </dgm:choose>
    <dgm:ruleLst>
      <dgm:rule type="diam" val="INF" fact="NaN" max="NaN"/>
    </dgm:ruleLst>
    <dgm:forEach name="Name19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20" axis="ch">
        <dgm:forEach name="Name21" axis="self" ptType="node">
          <dgm:choose name="Name22">
            <dgm:if name="Name23" axis="par ch" ptType="node node" func="cnt" op="gt" val="1">
              <dgm:layoutNode name="node" styleLbl="node1">
                <dgm:varLst>
                  <dgm:bulletEnabled val="1"/>
                </dgm:varLst>
                <dgm:alg type="tx">
                  <dgm:param type="txAnchorVertCh" val="mid"/>
                </dgm:alg>
                <dgm:shape xmlns:r="http://schemas.openxmlformats.org/officeDocument/2006/relationships" type="ellipse" r:blip="">
                  <dgm:adjLst/>
                </dgm:shape>
                <dgm:presOf axis="desOrSelf" ptType="node"/>
                <dgm:constrLst>
                  <dgm:constr type="h" refType="w"/>
                  <dgm:constr type="tMarg" refType="primFontSz" fact="0.1"/>
                  <dgm:constr type="bMarg" refType="primFontSz" fact="0.1"/>
                  <dgm:constr type="lMarg" refType="primFontSz" fact="0.1"/>
                  <dgm:constr type="rMarg" refType="primFontSz" fact="0.1"/>
                </dgm:constrLst>
                <dgm:ruleLst>
                  <dgm:rule type="primFontSz" val="5" fact="NaN" max="NaN"/>
                </dgm:ruleLst>
              </dgm:layoutNode>
              <dgm:layoutNode name="dummy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" axis="followSib" ptType="sibTrans" hideLastTrans="0" cnt="1">
                <dgm:layoutNode name="sibTrans" styleLbl="sibTrans2D1">
                  <dgm:alg type="conn">
                    <dgm:param type="connRout" val="curve"/>
                    <dgm:param type="begPts" val="ctr"/>
                    <dgm:param type="endPts" val="ctr"/>
                    <dgm:param type="begSty" val="noArr"/>
                    <dgm:param type="endSty" val="noArr"/>
                    <dgm:param type="dstNode" val="node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if name="Name24" axis="par ch" ptType="node node" func="cnt" op="equ" val="1">
              <dgm:layoutNode name="oneComp">
                <dgm:alg type="composite">
                  <dgm:param type="ar" val="1"/>
                </dgm:alg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  <dgm:constr type="l" for="ch" forName="dummyConnPt" refType="w" fact="0.5"/>
                  <dgm:constr type="t" for="ch" forName="dummyConnPt" refType="w" fact="0.5"/>
                  <dgm:constr type="l" for="ch" forName="oneNode"/>
                  <dgm:constr type="t" for="ch" forName="oneNode"/>
                  <dgm:constr type="h" for="ch" forName="oneNode" refType="h"/>
                  <dgm:constr type="w" for="ch" forName="oneNode" refType="w"/>
                </dgm:constrLst>
                <dgm:ruleLst/>
                <dgm:layoutNode name="dummyConnPt" styleLbl="node1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val="1"/>
                    <dgm:constr type="h" val="1"/>
                  </dgm:constrLst>
                  <dgm:ruleLst/>
                </dgm:layoutNode>
                <dgm:layoutNode name="oneNode" styleLbl="node1">
                  <dgm:varLst>
                    <dgm:bulletEnabled val="1"/>
                  </dgm:varLst>
                  <dgm:alg type="tx">
                    <dgm:param type="txAnchorVertCh" val="mid"/>
                  </dgm:alg>
                  <dgm:shape xmlns:r="http://schemas.openxmlformats.org/officeDocument/2006/relationships" type="ellipse" r:blip="">
                    <dgm:adjLst/>
                  </dgm:shape>
                  <dgm:presOf axis="desOrSelf" ptType="node"/>
                  <dgm:constrLst>
                    <dgm:constr type="h" refType="w"/>
                    <dgm:constr type="tMarg" refType="primFontSz" fact="0.1"/>
                    <dgm:constr type="bMarg" refType="primFontSz" fact="0.1"/>
                    <dgm:constr type="lMarg" refType="primFontSz" fact="0.1"/>
                    <dgm:constr type="rMarg" refType="primFontSz" fact="0.1"/>
                  </dgm:constrLst>
                  <dgm:ruleLst>
                    <dgm:rule type="primFontSz" val="5" fact="NaN" max="NaN"/>
                  </dgm:ruleLst>
                </dgm:layoutNode>
              </dgm:layoutNode>
              <dgm:layoutNode name="dummya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b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c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1" axis="followSib" ptType="sibTrans" hideLastTrans="0" cnt="1">
                <dgm:layoutNode name="singleconn" styleLbl="sibTrans2D1">
                  <dgm:alg type="conn">
                    <dgm:param type="connRout" val="longCurve"/>
                    <dgm:param type="begPts" val="bCtr"/>
                    <dgm:param type="endPts" val="tCtr"/>
                    <dgm:param type="begSty" val="noArr"/>
                    <dgm:param type="endSty" val="noArr"/>
                    <dgm:param type="srcNode" val="dummyConnPt"/>
                    <dgm:param type="dstNode" val="dummyConnPt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else name="Name25"/>
          </dgm:choos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A0B6AE90586B498E372650283B599F" ma:contentTypeVersion="12" ma:contentTypeDescription="Create a new document." ma:contentTypeScope="" ma:versionID="6a46f0a0e3b361091e198ca702595ba4">
  <xsd:schema xmlns:xsd="http://www.w3.org/2001/XMLSchema" xmlns:xs="http://www.w3.org/2001/XMLSchema" xmlns:p="http://schemas.microsoft.com/office/2006/metadata/properties" xmlns:ns1="http://schemas.microsoft.com/sharepoint/v3" xmlns:ns3="31912ff1-91bb-455a-93f4-4eefbe4b45dc" xmlns:ns4="83c27556-a946-441b-8e49-22dc5d76f230" targetNamespace="http://schemas.microsoft.com/office/2006/metadata/properties" ma:root="true" ma:fieldsID="f5420feb3fb03344149c52b1f66a0cf4" ns1:_="" ns3:_="" ns4:_="">
    <xsd:import namespace="http://schemas.microsoft.com/sharepoint/v3"/>
    <xsd:import namespace="31912ff1-91bb-455a-93f4-4eefbe4b45dc"/>
    <xsd:import namespace="83c27556-a946-441b-8e49-22dc5d76f230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912ff1-91bb-455a-93f4-4eefbe4b45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c27556-a946-441b-8e49-22dc5d76f23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4E6D79A-0BE0-492E-B45D-E3ED93EFDD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1912ff1-91bb-455a-93f4-4eefbe4b45dc"/>
    <ds:schemaRef ds:uri="83c27556-a946-441b-8e49-22dc5d76f2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5D3B4D1-B093-4B7D-B9DE-4593424FF2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4835A8-20DD-424A-AB09-CCC52F1D93D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1216</Words>
  <Characters>6934</Characters>
  <Application>Microsoft Office Word</Application>
  <DocSecurity>0</DocSecurity>
  <Lines>57</Lines>
  <Paragraphs>16</Paragraphs>
  <ScaleCrop>false</ScaleCrop>
  <Company>Centers for Disease Control and Prevention</Company>
  <LinksUpToDate>false</LinksUpToDate>
  <CharactersWithSpaces>8134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Yao, Katy (CDC/DDPHSIS/CGH/DGHT)</dc:creator>
  <cp:keywords/>
  <dc:description/>
  <cp:lastModifiedBy>Yao, Katy (CDC/DDPHSIS/CGH/DGHT)</cp:lastModifiedBy>
  <cp:revision>1</cp:revision>
  <dcterms:created xsi:type="dcterms:W3CDTF">2021-01-07T21:31:00Z</dcterms:created>
  <dcterms:modified xsi:type="dcterms:W3CDTF">2021-01-07T21:35:00Z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af03ff0-41c5-4c41-b55e-fabb8fae94be_Enabled">
    <vt:lpwstr>true</vt:lpwstr>
  </property>
  <property fmtid="{D5CDD505-2E9C-101B-9397-08002B2CF9AE}" pid="3" name="MSIP_Label_8af03ff0-41c5-4c41-b55e-fabb8fae94be_SetDate">
    <vt:lpwstr>2021-01-07T21:34:57Z</vt:lpwstr>
  </property>
  <property fmtid="{D5CDD505-2E9C-101B-9397-08002B2CF9AE}" pid="4" name="MSIP_Label_8af03ff0-41c5-4c41-b55e-fabb8fae94be_Method">
    <vt:lpwstr>Privileged</vt:lpwstr>
  </property>
  <property fmtid="{D5CDD505-2E9C-101B-9397-08002B2CF9AE}" pid="5" name="MSIP_Label_8af03ff0-41c5-4c41-b55e-fabb8fae94be_Name">
    <vt:lpwstr>8af03ff0-41c5-4c41-b55e-fabb8fae94be</vt:lpwstr>
  </property>
  <property fmtid="{D5CDD505-2E9C-101B-9397-08002B2CF9AE}" pid="6" name="MSIP_Label_8af03ff0-41c5-4c41-b55e-fabb8fae94be_SiteId">
    <vt:lpwstr>9ce70869-60db-44fd-abe8-d2767077fc8f</vt:lpwstr>
  </property>
  <property fmtid="{D5CDD505-2E9C-101B-9397-08002B2CF9AE}" pid="7" name="MSIP_Label_8af03ff0-41c5-4c41-b55e-fabb8fae94be_ActionId">
    <vt:lpwstr>7ed400bd-5af2-4e97-928c-40672ac2451e</vt:lpwstr>
  </property>
  <property fmtid="{D5CDD505-2E9C-101B-9397-08002B2CF9AE}" pid="8" name="MSIP_Label_8af03ff0-41c5-4c41-b55e-fabb8fae94be_ContentBits">
    <vt:lpwstr>0</vt:lpwstr>
  </property>
  <property fmtid="{D5CDD505-2E9C-101B-9397-08002B2CF9AE}" pid="9" name="ContentTypeId">
    <vt:lpwstr>0x0101007EA0B6AE90586B498E372650283B599F</vt:lpwstr>
  </property>
</Properties>
</file>