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F1AEF" w14:textId="77777777" w:rsidR="00B86E69" w:rsidRPr="00D2440D" w:rsidRDefault="00B86E69" w:rsidP="00B86E69">
      <w:pPr>
        <w:jc w:val="center"/>
        <w:rPr>
          <w:rFonts w:cstheme="minorHAnsi"/>
          <w:b/>
          <w:sz w:val="40"/>
        </w:rPr>
      </w:pPr>
      <w:r w:rsidRPr="00D2440D">
        <w:rPr>
          <w:rFonts w:cstheme="minorHAnsi"/>
          <w:b/>
          <w:sz w:val="40"/>
        </w:rPr>
        <w:t>Stakeholder Analysis</w:t>
      </w:r>
    </w:p>
    <w:p w14:paraId="29792EB9" w14:textId="77777777" w:rsidR="00B86E69" w:rsidRDefault="00B86E69" w:rsidP="00B86E69">
      <w:pPr>
        <w:jc w:val="center"/>
        <w:rPr>
          <w:rFonts w:cstheme="minorHAnsi"/>
          <w:color w:val="7F7F7F" w:themeColor="text1" w:themeTint="80"/>
        </w:rPr>
      </w:pPr>
      <w:r w:rsidRPr="00D2440D">
        <w:rPr>
          <w:rFonts w:cstheme="minorHAnsi"/>
          <w:color w:val="7F7F7F" w:themeColor="text1" w:themeTint="80"/>
        </w:rPr>
        <w:t xml:space="preserve">A </w:t>
      </w:r>
      <w:r>
        <w:rPr>
          <w:rFonts w:cstheme="minorHAnsi"/>
          <w:color w:val="7F7F7F" w:themeColor="text1" w:themeTint="80"/>
        </w:rPr>
        <w:t>process for</w:t>
      </w:r>
      <w:r w:rsidRPr="00D2440D">
        <w:rPr>
          <w:rFonts w:cstheme="minorHAnsi"/>
          <w:color w:val="7F7F7F" w:themeColor="text1" w:themeTint="80"/>
        </w:rPr>
        <w:t xml:space="preserve"> identify</w:t>
      </w:r>
      <w:r>
        <w:rPr>
          <w:rFonts w:cstheme="minorHAnsi"/>
          <w:color w:val="7F7F7F" w:themeColor="text1" w:themeTint="80"/>
        </w:rPr>
        <w:t>ing</w:t>
      </w:r>
      <w:r w:rsidRPr="00D2440D">
        <w:rPr>
          <w:rFonts w:cstheme="minorHAnsi"/>
          <w:color w:val="7F7F7F" w:themeColor="text1" w:themeTint="80"/>
        </w:rPr>
        <w:t xml:space="preserve"> and assess</w:t>
      </w:r>
      <w:r>
        <w:rPr>
          <w:rFonts w:cstheme="minorHAnsi"/>
          <w:color w:val="7F7F7F" w:themeColor="text1" w:themeTint="80"/>
        </w:rPr>
        <w:t>ing</w:t>
      </w:r>
      <w:r w:rsidRPr="00D2440D">
        <w:rPr>
          <w:rFonts w:cstheme="minorHAnsi"/>
          <w:color w:val="7F7F7F" w:themeColor="text1" w:themeTint="80"/>
        </w:rPr>
        <w:t xml:space="preserve"> the importance of key people (individuals and groups) that may significantly influence the success of your project</w:t>
      </w:r>
    </w:p>
    <w:p w14:paraId="29023844" w14:textId="77777777" w:rsidR="00B86E69" w:rsidRDefault="00B86E69" w:rsidP="00B86E69">
      <w:pPr>
        <w:rPr>
          <w:rFonts w:cstheme="minorHAnsi"/>
          <w:color w:val="7F7F7F" w:themeColor="text1" w:themeTint="80"/>
        </w:rPr>
      </w:pPr>
    </w:p>
    <w:p w14:paraId="55354000" w14:textId="77777777" w:rsidR="00B86E69" w:rsidRPr="00D2440D" w:rsidRDefault="00B86E69" w:rsidP="00B86E69">
      <w:pPr>
        <w:rPr>
          <w:rFonts w:cstheme="minorHAnsi"/>
        </w:rPr>
      </w:pPr>
      <w:r w:rsidRPr="00D2440D">
        <w:rPr>
          <w:rFonts w:cstheme="minorHAnsi"/>
          <w:b/>
          <w:bCs/>
        </w:rPr>
        <w:t>WHY</w:t>
      </w:r>
    </w:p>
    <w:p w14:paraId="76E51BC9" w14:textId="77777777" w:rsidR="00B86E69" w:rsidRPr="00D2440D" w:rsidRDefault="00B86E69" w:rsidP="00B86E69">
      <w:pPr>
        <w:tabs>
          <w:tab w:val="num" w:pos="720"/>
        </w:tabs>
        <w:rPr>
          <w:rFonts w:cstheme="minorHAnsi"/>
        </w:rPr>
      </w:pPr>
      <w:r w:rsidRPr="00D2440D">
        <w:rPr>
          <w:rFonts w:cstheme="minorHAnsi"/>
        </w:rPr>
        <w:t xml:space="preserve">Stakeholders are the people involved in or affected by project activities. Stakeholders may include project sponsor/champion, support staff, customers served by the process, people who work in the process, and suppliers to the process. </w:t>
      </w:r>
    </w:p>
    <w:p w14:paraId="4E67DB6A" w14:textId="77777777" w:rsidR="00B86E69" w:rsidRPr="00D2440D" w:rsidRDefault="00B86E69" w:rsidP="00B86E69">
      <w:pPr>
        <w:numPr>
          <w:ilvl w:val="0"/>
          <w:numId w:val="2"/>
        </w:numPr>
        <w:rPr>
          <w:rFonts w:cstheme="minorHAnsi"/>
        </w:rPr>
      </w:pPr>
      <w:r w:rsidRPr="00D2440D">
        <w:rPr>
          <w:rFonts w:cstheme="minorHAnsi"/>
        </w:rPr>
        <w:t xml:space="preserve">It is critical that stakeholders are informed, engaged, apprised of progress (or lack thereof) and given opportunities to provide input into solutions. </w:t>
      </w:r>
    </w:p>
    <w:p w14:paraId="015952D8" w14:textId="77777777" w:rsidR="00B86E69" w:rsidRPr="00D2440D" w:rsidRDefault="00B86E69" w:rsidP="00B86E69">
      <w:pPr>
        <w:numPr>
          <w:ilvl w:val="0"/>
          <w:numId w:val="2"/>
        </w:numPr>
        <w:rPr>
          <w:rFonts w:cstheme="minorHAnsi"/>
        </w:rPr>
      </w:pPr>
      <w:r w:rsidRPr="00D2440D">
        <w:rPr>
          <w:rFonts w:cstheme="minorHAnsi"/>
        </w:rPr>
        <w:t xml:space="preserve">Without stakeholder involvement, support and active intervention, the project will not succeed.  </w:t>
      </w:r>
    </w:p>
    <w:p w14:paraId="5ACBDA12" w14:textId="77777777" w:rsidR="00B86E69" w:rsidRPr="00D2440D" w:rsidRDefault="00B86E69" w:rsidP="00B86E69">
      <w:pPr>
        <w:numPr>
          <w:ilvl w:val="0"/>
          <w:numId w:val="2"/>
        </w:numPr>
        <w:rPr>
          <w:rFonts w:cstheme="minorHAnsi"/>
        </w:rPr>
      </w:pPr>
      <w:r w:rsidRPr="00D2440D">
        <w:rPr>
          <w:rFonts w:cstheme="minorHAnsi"/>
        </w:rPr>
        <w:t xml:space="preserve">The stakeholder analysis is the primary input for the communication and change management strategies. </w:t>
      </w:r>
    </w:p>
    <w:p w14:paraId="5979C7D2" w14:textId="77777777" w:rsidR="00B86E69" w:rsidRDefault="00B86E69" w:rsidP="00B86E69">
      <w:pPr>
        <w:rPr>
          <w:rFonts w:cstheme="minorHAnsi"/>
        </w:rPr>
      </w:pPr>
    </w:p>
    <w:p w14:paraId="2FF39C15" w14:textId="77777777" w:rsidR="00B86E69" w:rsidRPr="00D2440D" w:rsidRDefault="00B86E69" w:rsidP="00B86E69">
      <w:pPr>
        <w:rPr>
          <w:rFonts w:cstheme="minorHAnsi"/>
        </w:rPr>
      </w:pPr>
      <w:r w:rsidRPr="00D2440D">
        <w:rPr>
          <w:rFonts w:cstheme="minorHAnsi"/>
          <w:b/>
          <w:bCs/>
        </w:rPr>
        <w:t>WHEN</w:t>
      </w:r>
    </w:p>
    <w:p w14:paraId="2FB78E79" w14:textId="77777777" w:rsidR="00B86E69" w:rsidRPr="00D2440D" w:rsidRDefault="00B86E69" w:rsidP="00B86E69">
      <w:pPr>
        <w:rPr>
          <w:rFonts w:cstheme="minorHAnsi"/>
        </w:rPr>
      </w:pPr>
      <w:r w:rsidRPr="00D2440D">
        <w:rPr>
          <w:rFonts w:cstheme="minorHAnsi"/>
        </w:rPr>
        <w:t>The initial stakeholder analysis begins well before the project launch when it is most critical to identify and engage all stakeholders. Ongoing stakeholder engagement will continue throughout the life of the project.</w:t>
      </w:r>
    </w:p>
    <w:p w14:paraId="2FE17E51" w14:textId="77777777" w:rsidR="00B86E69" w:rsidRDefault="00B86E69" w:rsidP="00B86E69">
      <w:pPr>
        <w:rPr>
          <w:rFonts w:cstheme="minorHAnsi"/>
        </w:rPr>
      </w:pPr>
    </w:p>
    <w:p w14:paraId="78B7B267" w14:textId="77777777" w:rsidR="00B86E69" w:rsidRPr="00D2440D" w:rsidRDefault="00B86E69" w:rsidP="00B86E69">
      <w:pPr>
        <w:rPr>
          <w:rFonts w:cstheme="minorHAnsi"/>
          <w:b/>
        </w:rPr>
      </w:pPr>
      <w:r w:rsidRPr="00D2440D">
        <w:rPr>
          <w:rFonts w:cstheme="minorHAnsi"/>
          <w:b/>
        </w:rPr>
        <w:t>HOW TO</w:t>
      </w:r>
    </w:p>
    <w:p w14:paraId="3A441679" w14:textId="77777777" w:rsidR="00B86E69" w:rsidRDefault="00B86E69" w:rsidP="00B86E69">
      <w:pPr>
        <w:rPr>
          <w:rFonts w:cstheme="minorHAnsi"/>
          <w:bCs/>
        </w:rPr>
      </w:pPr>
      <w:r w:rsidRPr="00D2440D">
        <w:rPr>
          <w:rFonts w:cstheme="minorHAnsi"/>
          <w:bCs/>
        </w:rPr>
        <w:t xml:space="preserve">Complete </w:t>
      </w:r>
      <w:r>
        <w:rPr>
          <w:rFonts w:cstheme="minorHAnsi"/>
          <w:bCs/>
        </w:rPr>
        <w:t xml:space="preserve">the </w:t>
      </w:r>
      <w:r w:rsidRPr="00E13294">
        <w:rPr>
          <w:rFonts w:cstheme="minorHAnsi"/>
          <w:bCs/>
          <w:u w:val="single"/>
        </w:rPr>
        <w:t>Stakeholder Analysis</w:t>
      </w:r>
      <w:r>
        <w:rPr>
          <w:rFonts w:cstheme="minorHAnsi"/>
          <w:bCs/>
          <w:u w:val="single"/>
        </w:rPr>
        <w:t xml:space="preserve"> Table</w:t>
      </w:r>
      <w:r w:rsidRPr="00D2440D">
        <w:rPr>
          <w:rFonts w:cstheme="minorHAnsi"/>
          <w:bCs/>
        </w:rPr>
        <w:t xml:space="preserve"> Template</w:t>
      </w:r>
      <w:r>
        <w:rPr>
          <w:rFonts w:cstheme="minorHAnsi"/>
          <w:bCs/>
        </w:rPr>
        <w:t>:</w:t>
      </w:r>
    </w:p>
    <w:p w14:paraId="611EFFF0" w14:textId="77777777" w:rsidR="00B86E69" w:rsidRDefault="00B86E69" w:rsidP="00B86E69">
      <w:pPr>
        <w:rPr>
          <w:rFonts w:cstheme="minorHAnsi"/>
          <w:bCs/>
        </w:rPr>
      </w:pPr>
    </w:p>
    <w:tbl>
      <w:tblPr>
        <w:tblStyle w:val="TableGridLight"/>
        <w:tblW w:w="8640" w:type="dxa"/>
        <w:jc w:val="center"/>
        <w:tblLayout w:type="fixed"/>
        <w:tblLook w:val="04A0" w:firstRow="1" w:lastRow="0" w:firstColumn="1" w:lastColumn="0" w:noHBand="0" w:noVBand="1"/>
      </w:tblPr>
      <w:tblGrid>
        <w:gridCol w:w="2515"/>
        <w:gridCol w:w="6125"/>
      </w:tblGrid>
      <w:tr w:rsidR="00B86E69" w14:paraId="70852D49" w14:textId="77777777" w:rsidTr="00B86E69">
        <w:trPr>
          <w:tblHeader/>
          <w:jc w:val="center"/>
        </w:trPr>
        <w:tc>
          <w:tcPr>
            <w:tcW w:w="2515" w:type="dxa"/>
            <w:shd w:val="clear" w:color="auto" w:fill="D5DCE4" w:themeFill="text2" w:themeFillTint="33"/>
          </w:tcPr>
          <w:p w14:paraId="7D4D8E2C" w14:textId="77777777" w:rsidR="00B86E69" w:rsidRPr="00DF3E8C" w:rsidRDefault="00B86E69" w:rsidP="00B86E69">
            <w:pPr>
              <w:spacing w:before="60" w:after="60"/>
              <w:rPr>
                <w:rFonts w:cstheme="minorHAnsi"/>
                <w:b/>
                <w:bCs/>
              </w:rPr>
            </w:pPr>
            <w:r>
              <w:rPr>
                <w:rFonts w:cstheme="minorHAnsi"/>
                <w:b/>
                <w:bCs/>
              </w:rPr>
              <w:t xml:space="preserve">Template </w:t>
            </w:r>
            <w:r w:rsidRPr="00DF3E8C">
              <w:rPr>
                <w:rFonts w:cstheme="minorHAnsi"/>
                <w:b/>
                <w:bCs/>
              </w:rPr>
              <w:t>Columns</w:t>
            </w:r>
          </w:p>
        </w:tc>
        <w:tc>
          <w:tcPr>
            <w:tcW w:w="6125" w:type="dxa"/>
            <w:shd w:val="clear" w:color="auto" w:fill="D5DCE4" w:themeFill="text2" w:themeFillTint="33"/>
          </w:tcPr>
          <w:p w14:paraId="23543515" w14:textId="77777777" w:rsidR="00B86E69" w:rsidRPr="00DF3E8C" w:rsidRDefault="00B86E69" w:rsidP="00B86E69">
            <w:pPr>
              <w:spacing w:before="60" w:after="60"/>
              <w:rPr>
                <w:rFonts w:cstheme="minorHAnsi"/>
                <w:b/>
              </w:rPr>
            </w:pPr>
            <w:r w:rsidRPr="00DF3E8C">
              <w:rPr>
                <w:rFonts w:cstheme="minorHAnsi"/>
                <w:b/>
              </w:rPr>
              <w:t xml:space="preserve">How to </w:t>
            </w:r>
          </w:p>
        </w:tc>
      </w:tr>
      <w:tr w:rsidR="00B86E69" w14:paraId="28E318C0" w14:textId="77777777" w:rsidTr="00B86E69">
        <w:trPr>
          <w:jc w:val="center"/>
        </w:trPr>
        <w:tc>
          <w:tcPr>
            <w:tcW w:w="2515" w:type="dxa"/>
          </w:tcPr>
          <w:p w14:paraId="40272E60" w14:textId="77777777" w:rsidR="00B86E69" w:rsidRPr="00E13294" w:rsidRDefault="00B86E69" w:rsidP="00B86E69">
            <w:pPr>
              <w:spacing w:before="60" w:after="60"/>
              <w:rPr>
                <w:rFonts w:cstheme="minorHAnsi"/>
                <w:bCs/>
              </w:rPr>
            </w:pPr>
            <w:r w:rsidRPr="00E13294">
              <w:rPr>
                <w:rFonts w:cstheme="minorHAnsi"/>
                <w:bCs/>
              </w:rPr>
              <w:t>Name</w:t>
            </w:r>
          </w:p>
        </w:tc>
        <w:tc>
          <w:tcPr>
            <w:tcW w:w="6125" w:type="dxa"/>
          </w:tcPr>
          <w:p w14:paraId="3A2ADF3C" w14:textId="77777777" w:rsidR="00B86E69" w:rsidRPr="00E13294" w:rsidRDefault="00B86E69" w:rsidP="00B86E69">
            <w:pPr>
              <w:spacing w:before="60" w:after="60"/>
              <w:rPr>
                <w:rFonts w:cstheme="minorHAnsi"/>
              </w:rPr>
            </w:pPr>
            <w:r w:rsidRPr="00E13294">
              <w:rPr>
                <w:rFonts w:cstheme="minorHAnsi"/>
              </w:rPr>
              <w:t>As a team, brainstorm &amp; Identify those who:</w:t>
            </w:r>
          </w:p>
          <w:p w14:paraId="19C2C9C8" w14:textId="77777777" w:rsidR="00B86E69" w:rsidRPr="00D2440D" w:rsidRDefault="00B86E69" w:rsidP="00B86E69">
            <w:pPr>
              <w:pStyle w:val="ListParagraph"/>
              <w:numPr>
                <w:ilvl w:val="0"/>
                <w:numId w:val="4"/>
              </w:numPr>
              <w:spacing w:before="60" w:after="60"/>
              <w:ind w:left="432" w:hanging="274"/>
              <w:rPr>
                <w:rFonts w:cstheme="minorHAnsi"/>
              </w:rPr>
            </w:pPr>
            <w:r w:rsidRPr="00D2440D">
              <w:rPr>
                <w:rFonts w:cstheme="minorHAnsi"/>
              </w:rPr>
              <w:t>Have authority over or are donors of the process; i.e. Clinic in-charge (Administrators), Partners, MOH, CDC</w:t>
            </w:r>
          </w:p>
          <w:p w14:paraId="60C3ADFC" w14:textId="77777777" w:rsidR="00B86E69" w:rsidRPr="00D2440D" w:rsidRDefault="00B86E69" w:rsidP="00B86E69">
            <w:pPr>
              <w:pStyle w:val="ListParagraph"/>
              <w:numPr>
                <w:ilvl w:val="0"/>
                <w:numId w:val="4"/>
              </w:numPr>
              <w:spacing w:before="60" w:after="60"/>
              <w:ind w:left="428" w:hanging="270"/>
              <w:rPr>
                <w:rFonts w:cstheme="minorHAnsi"/>
              </w:rPr>
            </w:pPr>
            <w:r w:rsidRPr="00D2440D">
              <w:rPr>
                <w:rFonts w:cstheme="minorHAnsi"/>
              </w:rPr>
              <w:t>Involved in, or touch, the process; i.e. Clinic staff - nurses, doctors, Couriers, laboratorians, Expert clients, etc.</w:t>
            </w:r>
          </w:p>
          <w:p w14:paraId="4DF67C74" w14:textId="77777777" w:rsidR="00B86E69" w:rsidRPr="00D2440D" w:rsidRDefault="00B86E69" w:rsidP="00B86E69">
            <w:pPr>
              <w:pStyle w:val="ListParagraph"/>
              <w:numPr>
                <w:ilvl w:val="0"/>
                <w:numId w:val="4"/>
              </w:numPr>
              <w:spacing w:before="60" w:after="60"/>
              <w:ind w:left="428" w:hanging="270"/>
              <w:rPr>
                <w:rFonts w:cstheme="minorHAnsi"/>
              </w:rPr>
            </w:pPr>
            <w:r w:rsidRPr="00D2440D">
              <w:rPr>
                <w:rFonts w:cstheme="minorHAnsi"/>
              </w:rPr>
              <w:t>Customers of the process; i.e. patients (clients), laboratory, community, partners</w:t>
            </w:r>
          </w:p>
          <w:p w14:paraId="04115B2A" w14:textId="77777777" w:rsidR="00B86E69" w:rsidRPr="00E13294" w:rsidRDefault="00B86E69" w:rsidP="00B86E69">
            <w:pPr>
              <w:pStyle w:val="ListParagraph"/>
              <w:numPr>
                <w:ilvl w:val="0"/>
                <w:numId w:val="4"/>
              </w:numPr>
              <w:spacing w:before="60" w:after="60"/>
              <w:ind w:left="428" w:hanging="270"/>
              <w:rPr>
                <w:rFonts w:cstheme="minorHAnsi"/>
              </w:rPr>
            </w:pPr>
            <w:r w:rsidRPr="00D2440D">
              <w:rPr>
                <w:rFonts w:cstheme="minorHAnsi"/>
              </w:rPr>
              <w:t>Suppliers of the process; i.e. Other clinics, partners, laboratory, community</w:t>
            </w:r>
          </w:p>
        </w:tc>
      </w:tr>
      <w:tr w:rsidR="00B86E69" w14:paraId="0C1D6E15" w14:textId="77777777" w:rsidTr="00B86E69">
        <w:trPr>
          <w:jc w:val="center"/>
        </w:trPr>
        <w:tc>
          <w:tcPr>
            <w:tcW w:w="2515" w:type="dxa"/>
          </w:tcPr>
          <w:p w14:paraId="2B3943F6" w14:textId="77777777" w:rsidR="00B86E69" w:rsidRPr="00E13294" w:rsidRDefault="00B86E69" w:rsidP="00B86E69">
            <w:pPr>
              <w:spacing w:before="60" w:after="60"/>
              <w:rPr>
                <w:rFonts w:cstheme="minorHAnsi"/>
                <w:bCs/>
              </w:rPr>
            </w:pPr>
            <w:r w:rsidRPr="00E13294">
              <w:rPr>
                <w:rFonts w:cstheme="minorHAnsi"/>
                <w:bCs/>
              </w:rPr>
              <w:t>Level of support</w:t>
            </w:r>
          </w:p>
        </w:tc>
        <w:tc>
          <w:tcPr>
            <w:tcW w:w="6125" w:type="dxa"/>
          </w:tcPr>
          <w:p w14:paraId="4EF0EF69" w14:textId="77777777" w:rsidR="00B86E69" w:rsidRDefault="00B86E69" w:rsidP="00B86E69">
            <w:pPr>
              <w:spacing w:before="60" w:after="60"/>
              <w:rPr>
                <w:rFonts w:cstheme="minorHAnsi"/>
                <w:bCs/>
              </w:rPr>
            </w:pPr>
            <w:r w:rsidRPr="00D2440D">
              <w:rPr>
                <w:rFonts w:cstheme="minorHAnsi"/>
              </w:rPr>
              <w:t>Identify current status of each stakeholder; Use to define an approach strategy</w:t>
            </w:r>
          </w:p>
        </w:tc>
      </w:tr>
      <w:tr w:rsidR="00B86E69" w14:paraId="44BE764F" w14:textId="77777777" w:rsidTr="00B86E69">
        <w:trPr>
          <w:jc w:val="center"/>
        </w:trPr>
        <w:tc>
          <w:tcPr>
            <w:tcW w:w="2515" w:type="dxa"/>
          </w:tcPr>
          <w:p w14:paraId="6014D46C" w14:textId="77777777" w:rsidR="00B86E69" w:rsidRPr="00E13294" w:rsidRDefault="00B86E69" w:rsidP="00B86E69">
            <w:pPr>
              <w:spacing w:before="60" w:after="60"/>
              <w:rPr>
                <w:rFonts w:cstheme="minorHAnsi"/>
                <w:bCs/>
              </w:rPr>
            </w:pPr>
            <w:r w:rsidRPr="00E13294">
              <w:rPr>
                <w:rFonts w:cstheme="minorHAnsi"/>
                <w:bCs/>
              </w:rPr>
              <w:t>Key Interests/Issues</w:t>
            </w:r>
          </w:p>
        </w:tc>
        <w:tc>
          <w:tcPr>
            <w:tcW w:w="6125" w:type="dxa"/>
          </w:tcPr>
          <w:p w14:paraId="1A26274D" w14:textId="77777777" w:rsidR="00B86E69" w:rsidRDefault="00B86E69" w:rsidP="00B86E69">
            <w:pPr>
              <w:spacing w:before="60" w:after="60"/>
              <w:rPr>
                <w:rFonts w:cstheme="minorHAnsi"/>
                <w:bCs/>
              </w:rPr>
            </w:pPr>
            <w:r w:rsidRPr="00E13294">
              <w:rPr>
                <w:rFonts w:cstheme="minorHAnsi"/>
              </w:rPr>
              <w:t>Make su</w:t>
            </w:r>
            <w:r>
              <w:rPr>
                <w:rFonts w:cstheme="minorHAnsi"/>
              </w:rPr>
              <w:t>re to understand the interests and</w:t>
            </w:r>
            <w:r w:rsidRPr="00E13294">
              <w:rPr>
                <w:rFonts w:cstheme="minorHAnsi"/>
              </w:rPr>
              <w:t xml:space="preserve"> issues of the stakeholders who are part of the process - How can they contribute to the solution?</w:t>
            </w:r>
          </w:p>
        </w:tc>
      </w:tr>
      <w:tr w:rsidR="00B86E69" w14:paraId="4C6E135C" w14:textId="77777777" w:rsidTr="00B86E69">
        <w:trPr>
          <w:jc w:val="center"/>
        </w:trPr>
        <w:tc>
          <w:tcPr>
            <w:tcW w:w="2515" w:type="dxa"/>
          </w:tcPr>
          <w:p w14:paraId="59CD9D86" w14:textId="77777777" w:rsidR="00B86E69" w:rsidRPr="00E13294" w:rsidRDefault="00B86E69" w:rsidP="00B86E69">
            <w:pPr>
              <w:spacing w:before="60" w:after="60"/>
              <w:rPr>
                <w:rFonts w:cstheme="minorHAnsi"/>
                <w:bCs/>
              </w:rPr>
            </w:pPr>
            <w:r w:rsidRPr="00E13294">
              <w:rPr>
                <w:rFonts w:cstheme="minorHAnsi"/>
                <w:bCs/>
              </w:rPr>
              <w:t>Assessment of Impact</w:t>
            </w:r>
          </w:p>
        </w:tc>
        <w:tc>
          <w:tcPr>
            <w:tcW w:w="6125" w:type="dxa"/>
          </w:tcPr>
          <w:p w14:paraId="4020FBF1" w14:textId="77777777" w:rsidR="00B86E69" w:rsidRDefault="00B86E69" w:rsidP="00B86E69">
            <w:pPr>
              <w:spacing w:before="60" w:after="60"/>
              <w:rPr>
                <w:rFonts w:cstheme="minorHAnsi"/>
                <w:bCs/>
              </w:rPr>
            </w:pPr>
            <w:r w:rsidRPr="00E13294">
              <w:rPr>
                <w:rFonts w:cstheme="minorHAnsi"/>
              </w:rPr>
              <w:t>Based on the stakeholder’s level of authority over the process and their involvement, how will he/she/they affect the project</w:t>
            </w:r>
          </w:p>
        </w:tc>
      </w:tr>
      <w:tr w:rsidR="00B86E69" w14:paraId="7106880C" w14:textId="77777777" w:rsidTr="00B86E69">
        <w:trPr>
          <w:jc w:val="center"/>
        </w:trPr>
        <w:tc>
          <w:tcPr>
            <w:tcW w:w="2515" w:type="dxa"/>
          </w:tcPr>
          <w:p w14:paraId="35E97CDA" w14:textId="77777777" w:rsidR="00B86E69" w:rsidRPr="00E13294" w:rsidRDefault="00B86E69" w:rsidP="00B86E69">
            <w:pPr>
              <w:spacing w:before="60" w:after="60"/>
              <w:rPr>
                <w:rFonts w:cstheme="minorHAnsi"/>
                <w:bCs/>
              </w:rPr>
            </w:pPr>
            <w:r w:rsidRPr="00E13294">
              <w:rPr>
                <w:rFonts w:cstheme="minorHAnsi"/>
                <w:bCs/>
              </w:rPr>
              <w:t>Action Items/</w:t>
            </w:r>
            <w:r w:rsidRPr="00E13294">
              <w:rPr>
                <w:rFonts w:cstheme="minorHAnsi"/>
              </w:rPr>
              <w:t xml:space="preserve"> </w:t>
            </w:r>
            <w:r w:rsidRPr="00E13294">
              <w:rPr>
                <w:rFonts w:cstheme="minorHAnsi"/>
                <w:bCs/>
              </w:rPr>
              <w:t>Strategies to Influence</w:t>
            </w:r>
          </w:p>
        </w:tc>
        <w:tc>
          <w:tcPr>
            <w:tcW w:w="6125" w:type="dxa"/>
          </w:tcPr>
          <w:p w14:paraId="59677529" w14:textId="77777777" w:rsidR="00B86E69" w:rsidRDefault="00B86E69" w:rsidP="00B86E69">
            <w:pPr>
              <w:spacing w:before="60" w:after="60"/>
              <w:rPr>
                <w:rFonts w:cstheme="minorHAnsi"/>
                <w:bCs/>
              </w:rPr>
            </w:pPr>
            <w:r w:rsidRPr="00E13294">
              <w:rPr>
                <w:rFonts w:cstheme="minorHAnsi"/>
              </w:rPr>
              <w:t>Who, What &amp; When is needed to assure that actions are completed</w:t>
            </w:r>
          </w:p>
        </w:tc>
      </w:tr>
      <w:tr w:rsidR="00B86E69" w14:paraId="6F15E932" w14:textId="77777777" w:rsidTr="00B86E69">
        <w:trPr>
          <w:jc w:val="center"/>
        </w:trPr>
        <w:tc>
          <w:tcPr>
            <w:tcW w:w="2515" w:type="dxa"/>
          </w:tcPr>
          <w:p w14:paraId="229E329E" w14:textId="77777777" w:rsidR="00B86E69" w:rsidRPr="00E13294" w:rsidRDefault="00B86E69" w:rsidP="00B86E69">
            <w:pPr>
              <w:spacing w:before="60" w:after="60"/>
              <w:rPr>
                <w:rFonts w:cstheme="minorHAnsi"/>
              </w:rPr>
            </w:pPr>
            <w:r w:rsidRPr="00E13294">
              <w:rPr>
                <w:rFonts w:cstheme="minorHAnsi"/>
                <w:bCs/>
              </w:rPr>
              <w:t>Communication</w:t>
            </w:r>
          </w:p>
          <w:p w14:paraId="2A088D6C" w14:textId="77777777" w:rsidR="00B86E69" w:rsidRPr="00E13294" w:rsidRDefault="00B86E69" w:rsidP="00B86E69">
            <w:pPr>
              <w:spacing w:before="60" w:after="60"/>
              <w:rPr>
                <w:rFonts w:cstheme="minorHAnsi"/>
                <w:bCs/>
              </w:rPr>
            </w:pPr>
          </w:p>
        </w:tc>
        <w:tc>
          <w:tcPr>
            <w:tcW w:w="6125" w:type="dxa"/>
          </w:tcPr>
          <w:p w14:paraId="252640A7" w14:textId="77777777" w:rsidR="00B86E69" w:rsidRPr="00D2440D" w:rsidRDefault="00B86E69" w:rsidP="00B86E69">
            <w:pPr>
              <w:pStyle w:val="ListParagraph"/>
              <w:numPr>
                <w:ilvl w:val="1"/>
                <w:numId w:val="3"/>
              </w:numPr>
              <w:spacing w:before="60" w:after="60"/>
              <w:ind w:left="432" w:hanging="274"/>
              <w:rPr>
                <w:rFonts w:cstheme="minorHAnsi"/>
              </w:rPr>
            </w:pPr>
            <w:r w:rsidRPr="00D2440D">
              <w:rPr>
                <w:rFonts w:cstheme="minorHAnsi"/>
              </w:rPr>
              <w:t xml:space="preserve">How: Personal visits and/or phone conversations preferred over email </w:t>
            </w:r>
          </w:p>
          <w:p w14:paraId="478B0708" w14:textId="77777777" w:rsidR="00B86E69" w:rsidRPr="00D2440D" w:rsidRDefault="00B86E69" w:rsidP="00B86E69">
            <w:pPr>
              <w:pStyle w:val="ListParagraph"/>
              <w:numPr>
                <w:ilvl w:val="1"/>
                <w:numId w:val="3"/>
              </w:numPr>
              <w:spacing w:before="60" w:after="60"/>
              <w:ind w:left="432" w:hanging="274"/>
              <w:rPr>
                <w:rFonts w:cstheme="minorHAnsi"/>
              </w:rPr>
            </w:pPr>
            <w:r w:rsidRPr="00D2440D">
              <w:rPr>
                <w:rFonts w:cstheme="minorHAnsi"/>
              </w:rPr>
              <w:lastRenderedPageBreak/>
              <w:t>What: Early on, share overview of the project, seek support &amp; input and answer questions; Ongoing, apprise of the team’s challenges, support needed, progress &amp; solutions</w:t>
            </w:r>
          </w:p>
          <w:p w14:paraId="3B9998DF" w14:textId="77777777" w:rsidR="00B86E69" w:rsidRDefault="00B86E69" w:rsidP="00B86E69">
            <w:pPr>
              <w:pStyle w:val="ListParagraph"/>
              <w:numPr>
                <w:ilvl w:val="1"/>
                <w:numId w:val="3"/>
              </w:numPr>
              <w:spacing w:before="60" w:after="60"/>
              <w:ind w:left="432" w:hanging="274"/>
              <w:rPr>
                <w:rFonts w:cstheme="minorHAnsi"/>
              </w:rPr>
            </w:pPr>
            <w:r w:rsidRPr="00D2440D">
              <w:rPr>
                <w:rFonts w:cstheme="minorHAnsi"/>
              </w:rPr>
              <w:t xml:space="preserve">Output: Based on level of involvement and expressed needs, determine what, when and how often communication will occur with each of the stakeholders </w:t>
            </w:r>
            <w:r w:rsidRPr="00D2440D">
              <w:rPr>
                <w:rFonts w:cstheme="minorHAnsi"/>
              </w:rPr>
              <w:sym w:font="Wingdings" w:char="F0E0"/>
            </w:r>
            <w:r w:rsidRPr="00D2440D">
              <w:rPr>
                <w:rFonts w:cstheme="minorHAnsi"/>
              </w:rPr>
              <w:t xml:space="preserve"> Communication Plan</w:t>
            </w:r>
          </w:p>
          <w:p w14:paraId="0E8A6A1F" w14:textId="77777777" w:rsidR="00B86E69" w:rsidRDefault="00B86E69" w:rsidP="00B86E69">
            <w:pPr>
              <w:spacing w:before="60" w:after="60"/>
              <w:rPr>
                <w:rFonts w:cstheme="minorHAnsi"/>
                <w:bCs/>
              </w:rPr>
            </w:pPr>
          </w:p>
        </w:tc>
      </w:tr>
    </w:tbl>
    <w:p w14:paraId="36A01D5F" w14:textId="77777777" w:rsidR="00B86E69" w:rsidRDefault="00B86E69" w:rsidP="00B86E69">
      <w:pPr>
        <w:rPr>
          <w:rFonts w:cstheme="minorHAnsi"/>
        </w:rPr>
      </w:pPr>
    </w:p>
    <w:p w14:paraId="3793A93E" w14:textId="77777777" w:rsidR="00B86E69" w:rsidRDefault="00B86E69" w:rsidP="00B86E69">
      <w:pPr>
        <w:rPr>
          <w:rFonts w:cstheme="minorHAnsi"/>
        </w:rPr>
      </w:pPr>
    </w:p>
    <w:p w14:paraId="36D0804C" w14:textId="77777777" w:rsidR="00B86E69" w:rsidRDefault="00B86E69" w:rsidP="00B86E69">
      <w:pPr>
        <w:rPr>
          <w:rFonts w:cstheme="minorHAnsi"/>
        </w:rPr>
      </w:pPr>
      <w:r>
        <w:rPr>
          <w:rFonts w:cstheme="minorHAnsi"/>
        </w:rPr>
        <w:t xml:space="preserve">ALTERNATIVELY – Complete the </w:t>
      </w:r>
      <w:r w:rsidRPr="00316FEF">
        <w:rPr>
          <w:rFonts w:cstheme="minorHAnsi"/>
          <w:u w:val="single"/>
        </w:rPr>
        <w:t>Stakeholder Grid</w:t>
      </w:r>
      <w:r>
        <w:rPr>
          <w:rFonts w:cstheme="minorHAnsi"/>
        </w:rPr>
        <w:t xml:space="preserve"> Template:</w:t>
      </w:r>
    </w:p>
    <w:p w14:paraId="77D6B61A" w14:textId="77777777" w:rsidR="00B86E69" w:rsidRDefault="00B86E69" w:rsidP="00B86E69">
      <w:pPr>
        <w:rPr>
          <w:rFonts w:cstheme="minorHAnsi"/>
        </w:rPr>
      </w:pPr>
    </w:p>
    <w:tbl>
      <w:tblPr>
        <w:tblStyle w:val="TableGrid"/>
        <w:tblW w:w="0" w:type="auto"/>
        <w:jc w:val="center"/>
        <w:tblLook w:val="04A0" w:firstRow="1" w:lastRow="0" w:firstColumn="1" w:lastColumn="0" w:noHBand="0" w:noVBand="1"/>
      </w:tblPr>
      <w:tblGrid>
        <w:gridCol w:w="2839"/>
        <w:gridCol w:w="6180"/>
      </w:tblGrid>
      <w:tr w:rsidR="00B86E69" w14:paraId="37F312FA" w14:textId="77777777" w:rsidTr="00B86E69">
        <w:trPr>
          <w:jc w:val="center"/>
        </w:trPr>
        <w:tc>
          <w:tcPr>
            <w:tcW w:w="2875" w:type="dxa"/>
            <w:shd w:val="clear" w:color="auto" w:fill="D5DCE4" w:themeFill="text2" w:themeFillTint="33"/>
          </w:tcPr>
          <w:p w14:paraId="03150321" w14:textId="77777777" w:rsidR="00B86E69" w:rsidRPr="00767116" w:rsidRDefault="00B86E69" w:rsidP="00BA3BDC">
            <w:pPr>
              <w:rPr>
                <w:rFonts w:cstheme="minorHAnsi"/>
                <w:b/>
              </w:rPr>
            </w:pPr>
            <w:r>
              <w:rPr>
                <w:rFonts w:cstheme="minorHAnsi"/>
                <w:b/>
              </w:rPr>
              <w:t>Steps / Axis</w:t>
            </w:r>
          </w:p>
        </w:tc>
        <w:tc>
          <w:tcPr>
            <w:tcW w:w="6475" w:type="dxa"/>
            <w:shd w:val="clear" w:color="auto" w:fill="D5DCE4" w:themeFill="text2" w:themeFillTint="33"/>
          </w:tcPr>
          <w:p w14:paraId="5825A9E1" w14:textId="77777777" w:rsidR="00B86E69" w:rsidRPr="00767116" w:rsidRDefault="00B86E69" w:rsidP="00BA3BDC">
            <w:pPr>
              <w:rPr>
                <w:rFonts w:cstheme="minorHAnsi"/>
                <w:b/>
              </w:rPr>
            </w:pPr>
            <w:r w:rsidRPr="00767116">
              <w:rPr>
                <w:rFonts w:cstheme="minorHAnsi"/>
                <w:b/>
              </w:rPr>
              <w:t>How To</w:t>
            </w:r>
          </w:p>
        </w:tc>
      </w:tr>
      <w:tr w:rsidR="00B86E69" w14:paraId="0AF765C7" w14:textId="77777777" w:rsidTr="00B86E69">
        <w:trPr>
          <w:jc w:val="center"/>
        </w:trPr>
        <w:tc>
          <w:tcPr>
            <w:tcW w:w="2875" w:type="dxa"/>
          </w:tcPr>
          <w:p w14:paraId="032BE36E" w14:textId="77777777" w:rsidR="00B86E69" w:rsidRDefault="00B86E69" w:rsidP="00BA3BDC">
            <w:pPr>
              <w:rPr>
                <w:rFonts w:cstheme="minorHAnsi"/>
              </w:rPr>
            </w:pPr>
            <w:r>
              <w:rPr>
                <w:rFonts w:cstheme="minorHAnsi"/>
              </w:rPr>
              <w:t>Identify Stakeholders / Name</w:t>
            </w:r>
          </w:p>
        </w:tc>
        <w:tc>
          <w:tcPr>
            <w:tcW w:w="6475" w:type="dxa"/>
          </w:tcPr>
          <w:p w14:paraId="45C0A7EF" w14:textId="77777777" w:rsidR="00B86E69" w:rsidRDefault="00B86E69" w:rsidP="00BA3BDC">
            <w:pPr>
              <w:rPr>
                <w:rFonts w:cstheme="minorHAnsi"/>
              </w:rPr>
            </w:pPr>
            <w:r>
              <w:rPr>
                <w:rFonts w:cstheme="minorHAnsi"/>
              </w:rPr>
              <w:t>As above</w:t>
            </w:r>
          </w:p>
        </w:tc>
      </w:tr>
      <w:tr w:rsidR="00B86E69" w14:paraId="5E950FF3" w14:textId="77777777" w:rsidTr="00B86E69">
        <w:trPr>
          <w:jc w:val="center"/>
        </w:trPr>
        <w:tc>
          <w:tcPr>
            <w:tcW w:w="2875" w:type="dxa"/>
          </w:tcPr>
          <w:p w14:paraId="500847A0" w14:textId="77777777" w:rsidR="00B86E69" w:rsidRDefault="00B86E69" w:rsidP="00BA3BDC">
            <w:pPr>
              <w:rPr>
                <w:rFonts w:cstheme="minorHAnsi"/>
              </w:rPr>
            </w:pPr>
            <w:r>
              <w:rPr>
                <w:rFonts w:cstheme="minorHAnsi"/>
              </w:rPr>
              <w:t>Power/Influence</w:t>
            </w:r>
          </w:p>
        </w:tc>
        <w:tc>
          <w:tcPr>
            <w:tcW w:w="6475" w:type="dxa"/>
          </w:tcPr>
          <w:p w14:paraId="68B0B823" w14:textId="77777777" w:rsidR="00B86E69" w:rsidRDefault="00B86E69" w:rsidP="00BA3BDC">
            <w:pPr>
              <w:rPr>
                <w:rFonts w:cstheme="minorHAnsi"/>
              </w:rPr>
            </w:pPr>
            <w:r>
              <w:rPr>
                <w:rFonts w:cstheme="minorHAnsi"/>
              </w:rPr>
              <w:t>Classify Stakeholder into low or high on this axis</w:t>
            </w:r>
          </w:p>
        </w:tc>
      </w:tr>
      <w:tr w:rsidR="00B86E69" w14:paraId="5DF62355" w14:textId="77777777" w:rsidTr="00B86E69">
        <w:trPr>
          <w:jc w:val="center"/>
        </w:trPr>
        <w:tc>
          <w:tcPr>
            <w:tcW w:w="2875" w:type="dxa"/>
          </w:tcPr>
          <w:p w14:paraId="1791B313" w14:textId="77777777" w:rsidR="00B86E69" w:rsidRDefault="00B86E69" w:rsidP="00BA3BDC">
            <w:pPr>
              <w:rPr>
                <w:rFonts w:cstheme="minorHAnsi"/>
              </w:rPr>
            </w:pPr>
            <w:r>
              <w:rPr>
                <w:rFonts w:cstheme="minorHAnsi"/>
              </w:rPr>
              <w:t xml:space="preserve">Interest/Involvement in Process </w:t>
            </w:r>
          </w:p>
        </w:tc>
        <w:tc>
          <w:tcPr>
            <w:tcW w:w="6475" w:type="dxa"/>
          </w:tcPr>
          <w:p w14:paraId="4B8F928E" w14:textId="77777777" w:rsidR="00B86E69" w:rsidRDefault="00B86E69" w:rsidP="00BA3BDC">
            <w:pPr>
              <w:rPr>
                <w:rFonts w:cstheme="minorHAnsi"/>
              </w:rPr>
            </w:pPr>
            <w:r>
              <w:rPr>
                <w:rFonts w:cstheme="minorHAnsi"/>
              </w:rPr>
              <w:t>Classify Stakeholder into low or high on this axis; Place Stakeholder into appropriate quadrant within the grid</w:t>
            </w:r>
          </w:p>
        </w:tc>
      </w:tr>
      <w:tr w:rsidR="00B86E69" w14:paraId="008E66D6" w14:textId="77777777" w:rsidTr="00B86E69">
        <w:trPr>
          <w:jc w:val="center"/>
        </w:trPr>
        <w:tc>
          <w:tcPr>
            <w:tcW w:w="2875" w:type="dxa"/>
          </w:tcPr>
          <w:p w14:paraId="46B6543D" w14:textId="77777777" w:rsidR="00B86E69" w:rsidRDefault="00B86E69" w:rsidP="00BA3BDC">
            <w:pPr>
              <w:rPr>
                <w:rFonts w:cstheme="minorHAnsi"/>
              </w:rPr>
            </w:pPr>
            <w:r>
              <w:rPr>
                <w:rFonts w:cstheme="minorHAnsi"/>
              </w:rPr>
              <w:t xml:space="preserve">Based on Quadrant, </w:t>
            </w:r>
            <w:proofErr w:type="gramStart"/>
            <w:r>
              <w:rPr>
                <w:rFonts w:cstheme="minorHAnsi"/>
              </w:rPr>
              <w:t>Identify</w:t>
            </w:r>
            <w:proofErr w:type="gramEnd"/>
            <w:r>
              <w:rPr>
                <w:rFonts w:cstheme="minorHAnsi"/>
              </w:rPr>
              <w:t xml:space="preserve"> method of dealing with Stakeholder</w:t>
            </w:r>
          </w:p>
        </w:tc>
        <w:tc>
          <w:tcPr>
            <w:tcW w:w="6475" w:type="dxa"/>
          </w:tcPr>
          <w:p w14:paraId="5BCA7243" w14:textId="77777777" w:rsidR="00B86E69" w:rsidRDefault="00B86E69" w:rsidP="00BA3BDC">
            <w:pPr>
              <w:rPr>
                <w:rFonts w:cstheme="minorHAnsi"/>
              </w:rPr>
            </w:pPr>
            <w:r>
              <w:rPr>
                <w:rFonts w:cstheme="minorHAnsi"/>
              </w:rPr>
              <w:t>Complete Communication Plan and Action Plan, based on the quadrant – proceeding with either monitoring, satisfying, engaging or informing</w:t>
            </w:r>
          </w:p>
        </w:tc>
      </w:tr>
    </w:tbl>
    <w:p w14:paraId="720BC1D5" w14:textId="77777777" w:rsidR="00B86E69" w:rsidRDefault="00B86E69" w:rsidP="00B86E69">
      <w:pPr>
        <w:rPr>
          <w:rFonts w:cstheme="minorHAnsi"/>
        </w:rPr>
      </w:pPr>
    </w:p>
    <w:p w14:paraId="4817FB05" w14:textId="77777777" w:rsidR="00B86E69" w:rsidRDefault="00B86E69" w:rsidP="00B86E69">
      <w:pPr>
        <w:rPr>
          <w:rFonts w:cstheme="minorHAnsi"/>
        </w:rPr>
      </w:pPr>
    </w:p>
    <w:tbl>
      <w:tblPr>
        <w:tblStyle w:val="TableGrid"/>
        <w:tblW w:w="8640" w:type="dxa"/>
        <w:jc w:val="center"/>
        <w:shd w:val="clear" w:color="auto" w:fill="D5DCE4" w:themeFill="text2" w:themeFillTint="33"/>
        <w:tblLayout w:type="fixed"/>
        <w:tblLook w:val="04A0" w:firstRow="1" w:lastRow="0" w:firstColumn="1" w:lastColumn="0" w:noHBand="0" w:noVBand="1"/>
      </w:tblPr>
      <w:tblGrid>
        <w:gridCol w:w="8640"/>
      </w:tblGrid>
      <w:tr w:rsidR="00B86E69" w14:paraId="7666526E" w14:textId="77777777" w:rsidTr="00BA3BDC">
        <w:trPr>
          <w:jc w:val="center"/>
        </w:trPr>
        <w:tc>
          <w:tcPr>
            <w:tcW w:w="5760" w:type="dxa"/>
            <w:shd w:val="clear" w:color="auto" w:fill="D5DCE4" w:themeFill="text2" w:themeFillTint="33"/>
          </w:tcPr>
          <w:p w14:paraId="5B05D0BF" w14:textId="77777777" w:rsidR="00B86E69" w:rsidRPr="00276D48" w:rsidRDefault="00B86E69" w:rsidP="00BA3BDC">
            <w:pPr>
              <w:rPr>
                <w:b/>
              </w:rPr>
            </w:pPr>
            <w:r w:rsidRPr="00276D48">
              <w:rPr>
                <w:b/>
              </w:rPr>
              <w:t>TIPS</w:t>
            </w:r>
          </w:p>
          <w:p w14:paraId="092618BD" w14:textId="77777777" w:rsidR="00B86E69" w:rsidRPr="00D2440D" w:rsidRDefault="00B86E69" w:rsidP="00B86E69">
            <w:pPr>
              <w:numPr>
                <w:ilvl w:val="0"/>
                <w:numId w:val="5"/>
              </w:numPr>
              <w:rPr>
                <w:rFonts w:cstheme="minorHAnsi"/>
              </w:rPr>
            </w:pPr>
            <w:r w:rsidRPr="00D2440D">
              <w:rPr>
                <w:rFonts w:cstheme="minorHAnsi"/>
              </w:rPr>
              <w:t>Know your stakeholders</w:t>
            </w:r>
            <w:r>
              <w:rPr>
                <w:rFonts w:cstheme="minorHAnsi"/>
              </w:rPr>
              <w:t>, their power/influence over and interest/ involvement in the process and their desires</w:t>
            </w:r>
          </w:p>
          <w:p w14:paraId="158FCCFA" w14:textId="77777777" w:rsidR="00B86E69" w:rsidRPr="00D2440D" w:rsidRDefault="00B86E69" w:rsidP="00B86E69">
            <w:pPr>
              <w:numPr>
                <w:ilvl w:val="0"/>
                <w:numId w:val="5"/>
              </w:numPr>
              <w:rPr>
                <w:rFonts w:cstheme="minorHAnsi"/>
              </w:rPr>
            </w:pPr>
            <w:r>
              <w:rPr>
                <w:rFonts w:cstheme="minorHAnsi"/>
              </w:rPr>
              <w:t>Communicate</w:t>
            </w:r>
            <w:r w:rsidRPr="00D2440D">
              <w:rPr>
                <w:rFonts w:cstheme="minorHAnsi"/>
              </w:rPr>
              <w:t xml:space="preserve"> with stakeholders</w:t>
            </w:r>
            <w:r>
              <w:rPr>
                <w:rFonts w:cstheme="minorHAnsi"/>
              </w:rPr>
              <w:t>, based on their desires and the teams’ needs</w:t>
            </w:r>
          </w:p>
          <w:p w14:paraId="48B73CC8" w14:textId="77777777" w:rsidR="00B86E69" w:rsidRPr="00D2440D" w:rsidRDefault="00B86E69" w:rsidP="00B86E69">
            <w:pPr>
              <w:numPr>
                <w:ilvl w:val="0"/>
                <w:numId w:val="5"/>
              </w:numPr>
              <w:rPr>
                <w:rFonts w:cstheme="minorHAnsi"/>
              </w:rPr>
            </w:pPr>
            <w:r w:rsidRPr="00D2440D">
              <w:rPr>
                <w:rFonts w:cstheme="minorHAnsi"/>
              </w:rPr>
              <w:t>Involve stakeholders in solutions</w:t>
            </w:r>
          </w:p>
          <w:p w14:paraId="38A393B5" w14:textId="77777777" w:rsidR="00B86E69" w:rsidRPr="00B938A0" w:rsidRDefault="00B86E69" w:rsidP="00BA3BDC"/>
        </w:tc>
      </w:tr>
    </w:tbl>
    <w:p w14:paraId="4E753155" w14:textId="77777777" w:rsidR="00B86E69" w:rsidRDefault="00B86E69" w:rsidP="00B86E69">
      <w:pPr>
        <w:rPr>
          <w:rFonts w:cstheme="minorHAnsi"/>
        </w:rPr>
      </w:pPr>
    </w:p>
    <w:p w14:paraId="00F26EF6" w14:textId="77777777" w:rsidR="00B86E69" w:rsidRPr="00D2440D" w:rsidRDefault="00B86E69" w:rsidP="00B86E69">
      <w:pPr>
        <w:rPr>
          <w:rFonts w:cstheme="minorHAnsi"/>
          <w:b/>
        </w:rPr>
      </w:pPr>
      <w:r w:rsidRPr="00D2440D">
        <w:rPr>
          <w:rFonts w:cstheme="minorHAnsi"/>
          <w:b/>
        </w:rPr>
        <w:t>Template:</w:t>
      </w:r>
    </w:p>
    <w:p w14:paraId="6F97881D" w14:textId="77777777" w:rsidR="00B86E69" w:rsidRDefault="00B86E69" w:rsidP="00B86E69">
      <w:pPr>
        <w:pStyle w:val="ListParagraph"/>
        <w:numPr>
          <w:ilvl w:val="0"/>
          <w:numId w:val="1"/>
        </w:numPr>
        <w:rPr>
          <w:rFonts w:cstheme="minorHAnsi"/>
        </w:rPr>
      </w:pPr>
      <w:r>
        <w:rPr>
          <w:rFonts w:cstheme="minorHAnsi"/>
        </w:rPr>
        <w:t>Stakeholder Analysis Table</w:t>
      </w:r>
    </w:p>
    <w:p w14:paraId="234DBBF2" w14:textId="77777777" w:rsidR="00B86E69" w:rsidRPr="00FE19F4" w:rsidRDefault="00B86E69" w:rsidP="00B86E69">
      <w:pPr>
        <w:pStyle w:val="ListParagraph"/>
        <w:numPr>
          <w:ilvl w:val="0"/>
          <w:numId w:val="1"/>
        </w:numPr>
        <w:rPr>
          <w:rFonts w:cstheme="minorHAnsi"/>
        </w:rPr>
      </w:pPr>
      <w:r>
        <w:rPr>
          <w:rFonts w:cstheme="minorHAnsi"/>
        </w:rPr>
        <w:t>Stakeholder Analysis Grid (Alternative Tool)</w:t>
      </w:r>
    </w:p>
    <w:p w14:paraId="782FF838" w14:textId="77777777" w:rsidR="00B86E69" w:rsidRDefault="00B86E69" w:rsidP="00B86E69">
      <w:pPr>
        <w:rPr>
          <w:rFonts w:cstheme="minorHAnsi"/>
          <w:b/>
        </w:rPr>
      </w:pPr>
    </w:p>
    <w:p w14:paraId="63527D38" w14:textId="77777777" w:rsidR="00B86E69" w:rsidRDefault="00B86E69" w:rsidP="00B86E69">
      <w:pPr>
        <w:rPr>
          <w:rFonts w:cstheme="minorHAnsi"/>
          <w:b/>
        </w:rPr>
      </w:pPr>
      <w:r>
        <w:rPr>
          <w:rFonts w:cstheme="minorHAnsi"/>
          <w:b/>
        </w:rPr>
        <w:br w:type="page"/>
      </w:r>
    </w:p>
    <w:p w14:paraId="6E9AB75D" w14:textId="77777777" w:rsidR="00B86E69" w:rsidRPr="00FE19F4" w:rsidRDefault="00B86E69" w:rsidP="00B86E69">
      <w:pPr>
        <w:jc w:val="center"/>
        <w:rPr>
          <w:rFonts w:cstheme="minorHAnsi"/>
          <w:b/>
          <w:sz w:val="40"/>
        </w:rPr>
      </w:pPr>
      <w:r w:rsidRPr="00B25426">
        <w:rPr>
          <w:rFonts w:cstheme="minorHAnsi"/>
          <w:noProof/>
        </w:rPr>
        <w:drawing>
          <wp:inline distT="0" distB="0" distL="0" distR="0" wp14:anchorId="3833288E" wp14:editId="1DA7A84E">
            <wp:extent cx="593328" cy="593328"/>
            <wp:effectExtent l="0" t="0" r="0" b="0"/>
            <wp:docPr id="460"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1C07B7">
        <w:rPr>
          <w:rFonts w:cstheme="minorHAnsi"/>
          <w:b/>
          <w:sz w:val="40"/>
        </w:rPr>
        <w:t xml:space="preserve"> </w:t>
      </w:r>
      <w:r w:rsidRPr="00FE19F4">
        <w:rPr>
          <w:rFonts w:cstheme="minorHAnsi"/>
          <w:b/>
          <w:sz w:val="40"/>
        </w:rPr>
        <w:t>Stakeholder Analysis</w:t>
      </w:r>
    </w:p>
    <w:p w14:paraId="40796BD0" w14:textId="77777777" w:rsidR="00B86E69" w:rsidRDefault="00B86E69" w:rsidP="00B86E69">
      <w:pPr>
        <w:rPr>
          <w:rFonts w:cstheme="minorHAnsi"/>
          <w:b/>
        </w:rPr>
      </w:pPr>
    </w:p>
    <w:tbl>
      <w:tblPr>
        <w:tblStyle w:val="PlainTable1"/>
        <w:tblW w:w="10944" w:type="dxa"/>
        <w:jc w:val="center"/>
        <w:tblLook w:val="0420" w:firstRow="1" w:lastRow="0" w:firstColumn="0" w:lastColumn="0" w:noHBand="0" w:noVBand="1"/>
      </w:tblPr>
      <w:tblGrid>
        <w:gridCol w:w="1312"/>
        <w:gridCol w:w="487"/>
        <w:gridCol w:w="548"/>
        <w:gridCol w:w="500"/>
        <w:gridCol w:w="546"/>
        <w:gridCol w:w="477"/>
        <w:gridCol w:w="1885"/>
        <w:gridCol w:w="1350"/>
        <w:gridCol w:w="1824"/>
        <w:gridCol w:w="2015"/>
      </w:tblGrid>
      <w:tr w:rsidR="00B86E69" w:rsidRPr="001C07B7" w14:paraId="67313774" w14:textId="77777777" w:rsidTr="00BA3BDC">
        <w:trPr>
          <w:cnfStyle w:val="100000000000" w:firstRow="1" w:lastRow="0" w:firstColumn="0" w:lastColumn="0" w:oddVBand="0" w:evenVBand="0" w:oddHBand="0" w:evenHBand="0" w:firstRowFirstColumn="0" w:firstRowLastColumn="0" w:lastRowFirstColumn="0" w:lastRowLastColumn="0"/>
          <w:trHeight w:val="770"/>
          <w:jc w:val="center"/>
        </w:trPr>
        <w:tc>
          <w:tcPr>
            <w:tcW w:w="1312" w:type="dxa"/>
            <w:vMerge w:val="restart"/>
            <w:hideMark/>
          </w:tcPr>
          <w:p w14:paraId="0D29DC50" w14:textId="77777777" w:rsidR="00B86E69" w:rsidRPr="001C07B7" w:rsidRDefault="00B86E69" w:rsidP="00BA3BDC">
            <w:pPr>
              <w:rPr>
                <w:rFonts w:cstheme="minorHAnsi"/>
                <w:sz w:val="22"/>
                <w:szCs w:val="22"/>
              </w:rPr>
            </w:pPr>
            <w:r w:rsidRPr="001C07B7">
              <w:rPr>
                <w:rFonts w:cstheme="minorHAnsi"/>
                <w:sz w:val="22"/>
                <w:szCs w:val="22"/>
              </w:rPr>
              <w:t>Name</w:t>
            </w:r>
          </w:p>
        </w:tc>
        <w:tc>
          <w:tcPr>
            <w:tcW w:w="2558" w:type="dxa"/>
            <w:gridSpan w:val="5"/>
            <w:hideMark/>
          </w:tcPr>
          <w:p w14:paraId="19F5A30F" w14:textId="77777777" w:rsidR="00B86E69" w:rsidRPr="001C07B7" w:rsidRDefault="00B86E69" w:rsidP="00BA3BDC">
            <w:pPr>
              <w:rPr>
                <w:rFonts w:cstheme="minorHAnsi"/>
                <w:sz w:val="22"/>
                <w:szCs w:val="22"/>
              </w:rPr>
            </w:pPr>
            <w:r w:rsidRPr="001C07B7">
              <w:rPr>
                <w:rFonts w:cstheme="minorHAnsi"/>
                <w:sz w:val="22"/>
                <w:szCs w:val="22"/>
              </w:rPr>
              <w:t>Level of Support</w:t>
            </w:r>
          </w:p>
        </w:tc>
        <w:tc>
          <w:tcPr>
            <w:tcW w:w="1885" w:type="dxa"/>
            <w:vMerge w:val="restart"/>
            <w:hideMark/>
          </w:tcPr>
          <w:p w14:paraId="7F7D408D" w14:textId="77777777" w:rsidR="00B86E69" w:rsidRPr="001C07B7" w:rsidRDefault="00B86E69" w:rsidP="00BA3BDC">
            <w:pPr>
              <w:rPr>
                <w:rFonts w:cstheme="minorHAnsi"/>
                <w:sz w:val="22"/>
                <w:szCs w:val="22"/>
              </w:rPr>
            </w:pPr>
            <w:r w:rsidRPr="001C07B7">
              <w:rPr>
                <w:rFonts w:cstheme="minorHAnsi"/>
                <w:sz w:val="22"/>
                <w:szCs w:val="22"/>
              </w:rPr>
              <w:t>Key Interests / Issues</w:t>
            </w:r>
          </w:p>
        </w:tc>
        <w:tc>
          <w:tcPr>
            <w:tcW w:w="1350" w:type="dxa"/>
            <w:vMerge w:val="restart"/>
            <w:hideMark/>
          </w:tcPr>
          <w:p w14:paraId="032253B8" w14:textId="77777777" w:rsidR="00B86E69" w:rsidRPr="001C07B7" w:rsidRDefault="00B86E69" w:rsidP="00BA3BDC">
            <w:pPr>
              <w:rPr>
                <w:rFonts w:cstheme="minorHAnsi"/>
                <w:sz w:val="22"/>
                <w:szCs w:val="22"/>
              </w:rPr>
            </w:pPr>
            <w:r w:rsidRPr="001C07B7">
              <w:rPr>
                <w:rFonts w:cstheme="minorHAnsi"/>
                <w:sz w:val="22"/>
                <w:szCs w:val="22"/>
              </w:rPr>
              <w:t>Assessment of Impact</w:t>
            </w:r>
          </w:p>
          <w:p w14:paraId="56F25BEF" w14:textId="77777777" w:rsidR="00B86E69" w:rsidRPr="001C07B7" w:rsidRDefault="00B86E69" w:rsidP="00BA3BDC">
            <w:pPr>
              <w:rPr>
                <w:rFonts w:cstheme="minorHAnsi"/>
                <w:sz w:val="22"/>
                <w:szCs w:val="22"/>
              </w:rPr>
            </w:pPr>
            <w:r w:rsidRPr="001C07B7">
              <w:rPr>
                <w:rFonts w:cstheme="minorHAnsi"/>
                <w:sz w:val="22"/>
                <w:szCs w:val="22"/>
              </w:rPr>
              <w:t>(H, M or L)</w:t>
            </w:r>
          </w:p>
        </w:tc>
        <w:tc>
          <w:tcPr>
            <w:tcW w:w="1824" w:type="dxa"/>
            <w:vMerge w:val="restart"/>
            <w:hideMark/>
          </w:tcPr>
          <w:p w14:paraId="2ABDD278" w14:textId="77777777" w:rsidR="00B86E69" w:rsidRPr="001C07B7" w:rsidRDefault="00B86E69" w:rsidP="00BA3BDC">
            <w:pPr>
              <w:rPr>
                <w:rFonts w:cstheme="minorHAnsi"/>
                <w:sz w:val="22"/>
                <w:szCs w:val="22"/>
              </w:rPr>
            </w:pPr>
            <w:r w:rsidRPr="001C07B7">
              <w:rPr>
                <w:rFonts w:cstheme="minorHAnsi"/>
                <w:sz w:val="22"/>
                <w:szCs w:val="22"/>
              </w:rPr>
              <w:t>Action Items / Strategy to Influence</w:t>
            </w:r>
          </w:p>
        </w:tc>
        <w:tc>
          <w:tcPr>
            <w:tcW w:w="2015" w:type="dxa"/>
            <w:vMerge w:val="restart"/>
            <w:hideMark/>
          </w:tcPr>
          <w:p w14:paraId="4F400CA0" w14:textId="77777777" w:rsidR="00B86E69" w:rsidRPr="001C07B7" w:rsidRDefault="00B86E69" w:rsidP="00BA3BDC">
            <w:pPr>
              <w:rPr>
                <w:rFonts w:cstheme="minorHAnsi"/>
                <w:sz w:val="22"/>
                <w:szCs w:val="22"/>
              </w:rPr>
            </w:pPr>
            <w:r w:rsidRPr="001C07B7">
              <w:rPr>
                <w:rFonts w:cstheme="minorHAnsi"/>
                <w:sz w:val="22"/>
                <w:szCs w:val="22"/>
              </w:rPr>
              <w:t>Key Communication Points</w:t>
            </w:r>
          </w:p>
        </w:tc>
      </w:tr>
      <w:tr w:rsidR="00B86E69" w:rsidRPr="001C07B7" w14:paraId="07772A86" w14:textId="77777777" w:rsidTr="00BA3BDC">
        <w:trPr>
          <w:cnfStyle w:val="000000100000" w:firstRow="0" w:lastRow="0" w:firstColumn="0" w:lastColumn="0" w:oddVBand="0" w:evenVBand="0" w:oddHBand="1" w:evenHBand="0" w:firstRowFirstColumn="0" w:firstRowLastColumn="0" w:lastRowFirstColumn="0" w:lastRowLastColumn="0"/>
          <w:jc w:val="center"/>
        </w:trPr>
        <w:tc>
          <w:tcPr>
            <w:tcW w:w="0" w:type="auto"/>
            <w:vMerge/>
            <w:hideMark/>
          </w:tcPr>
          <w:p w14:paraId="66295B78" w14:textId="77777777" w:rsidR="00B86E69" w:rsidRPr="001C07B7" w:rsidRDefault="00B86E69" w:rsidP="00BA3BDC">
            <w:pPr>
              <w:rPr>
                <w:rFonts w:cstheme="minorHAnsi"/>
                <w:b/>
                <w:sz w:val="22"/>
                <w:szCs w:val="22"/>
              </w:rPr>
            </w:pPr>
          </w:p>
        </w:tc>
        <w:tc>
          <w:tcPr>
            <w:tcW w:w="487" w:type="dxa"/>
            <w:hideMark/>
          </w:tcPr>
          <w:p w14:paraId="5BA6EDDF" w14:textId="77777777" w:rsidR="00B86E69" w:rsidRPr="001C07B7" w:rsidRDefault="00B86E69" w:rsidP="00BA3BDC">
            <w:pPr>
              <w:rPr>
                <w:rFonts w:cstheme="minorHAnsi"/>
                <w:b/>
                <w:sz w:val="22"/>
                <w:szCs w:val="22"/>
              </w:rPr>
            </w:pPr>
            <w:r w:rsidRPr="001C07B7">
              <w:rPr>
                <w:rFonts w:cstheme="minorHAnsi"/>
                <w:b/>
                <w:sz w:val="22"/>
                <w:szCs w:val="22"/>
              </w:rPr>
              <w:t>R</w:t>
            </w:r>
          </w:p>
        </w:tc>
        <w:tc>
          <w:tcPr>
            <w:tcW w:w="548" w:type="dxa"/>
            <w:hideMark/>
          </w:tcPr>
          <w:p w14:paraId="2E0077B4" w14:textId="77777777" w:rsidR="00B86E69" w:rsidRPr="001C07B7" w:rsidRDefault="00B86E69" w:rsidP="00BA3BDC">
            <w:pPr>
              <w:rPr>
                <w:rFonts w:cstheme="minorHAnsi"/>
                <w:b/>
                <w:sz w:val="22"/>
                <w:szCs w:val="22"/>
              </w:rPr>
            </w:pPr>
            <w:r w:rsidRPr="001C07B7">
              <w:rPr>
                <w:rFonts w:cstheme="minorHAnsi"/>
                <w:b/>
                <w:sz w:val="22"/>
                <w:szCs w:val="22"/>
              </w:rPr>
              <w:t>SK</w:t>
            </w:r>
          </w:p>
        </w:tc>
        <w:tc>
          <w:tcPr>
            <w:tcW w:w="500" w:type="dxa"/>
            <w:hideMark/>
          </w:tcPr>
          <w:p w14:paraId="62FCF93F" w14:textId="77777777" w:rsidR="00B86E69" w:rsidRPr="001C07B7" w:rsidRDefault="00B86E69" w:rsidP="00BA3BDC">
            <w:pPr>
              <w:rPr>
                <w:rFonts w:cstheme="minorHAnsi"/>
                <w:b/>
                <w:sz w:val="22"/>
                <w:szCs w:val="22"/>
              </w:rPr>
            </w:pPr>
            <w:r w:rsidRPr="001C07B7">
              <w:rPr>
                <w:rFonts w:cstheme="minorHAnsi"/>
                <w:b/>
                <w:sz w:val="22"/>
                <w:szCs w:val="22"/>
              </w:rPr>
              <w:t>N</w:t>
            </w:r>
          </w:p>
        </w:tc>
        <w:tc>
          <w:tcPr>
            <w:tcW w:w="546" w:type="dxa"/>
            <w:hideMark/>
          </w:tcPr>
          <w:p w14:paraId="1DF2E352" w14:textId="77777777" w:rsidR="00B86E69" w:rsidRPr="001C07B7" w:rsidRDefault="00B86E69" w:rsidP="00BA3BDC">
            <w:pPr>
              <w:rPr>
                <w:rFonts w:cstheme="minorHAnsi"/>
                <w:b/>
                <w:sz w:val="22"/>
                <w:szCs w:val="22"/>
              </w:rPr>
            </w:pPr>
            <w:r w:rsidRPr="001C07B7">
              <w:rPr>
                <w:rFonts w:cstheme="minorHAnsi"/>
                <w:b/>
                <w:sz w:val="22"/>
                <w:szCs w:val="22"/>
              </w:rPr>
              <w:t>SP</w:t>
            </w:r>
          </w:p>
        </w:tc>
        <w:tc>
          <w:tcPr>
            <w:tcW w:w="477" w:type="dxa"/>
            <w:hideMark/>
          </w:tcPr>
          <w:p w14:paraId="0A0776D1" w14:textId="77777777" w:rsidR="00B86E69" w:rsidRPr="001C07B7" w:rsidRDefault="00B86E69" w:rsidP="00BA3BDC">
            <w:pPr>
              <w:rPr>
                <w:rFonts w:cstheme="minorHAnsi"/>
                <w:b/>
                <w:sz w:val="22"/>
                <w:szCs w:val="22"/>
              </w:rPr>
            </w:pPr>
            <w:r w:rsidRPr="001C07B7">
              <w:rPr>
                <w:rFonts w:cstheme="minorHAnsi"/>
                <w:b/>
                <w:sz w:val="22"/>
                <w:szCs w:val="22"/>
              </w:rPr>
              <w:t>E</w:t>
            </w:r>
          </w:p>
        </w:tc>
        <w:tc>
          <w:tcPr>
            <w:tcW w:w="1885" w:type="dxa"/>
            <w:vMerge/>
            <w:hideMark/>
          </w:tcPr>
          <w:p w14:paraId="5B65E1FA" w14:textId="77777777" w:rsidR="00B86E69" w:rsidRPr="001C07B7" w:rsidRDefault="00B86E69" w:rsidP="00BA3BDC">
            <w:pPr>
              <w:rPr>
                <w:rFonts w:cstheme="minorHAnsi"/>
                <w:b/>
                <w:sz w:val="22"/>
                <w:szCs w:val="22"/>
              </w:rPr>
            </w:pPr>
          </w:p>
        </w:tc>
        <w:tc>
          <w:tcPr>
            <w:tcW w:w="1350" w:type="dxa"/>
            <w:vMerge/>
            <w:hideMark/>
          </w:tcPr>
          <w:p w14:paraId="6E9B1A8B" w14:textId="77777777" w:rsidR="00B86E69" w:rsidRPr="001C07B7" w:rsidRDefault="00B86E69" w:rsidP="00BA3BDC">
            <w:pPr>
              <w:rPr>
                <w:rFonts w:cstheme="minorHAnsi"/>
                <w:b/>
                <w:sz w:val="22"/>
                <w:szCs w:val="22"/>
              </w:rPr>
            </w:pPr>
          </w:p>
        </w:tc>
        <w:tc>
          <w:tcPr>
            <w:tcW w:w="1824" w:type="dxa"/>
            <w:vMerge/>
            <w:hideMark/>
          </w:tcPr>
          <w:p w14:paraId="4F5647D2" w14:textId="77777777" w:rsidR="00B86E69" w:rsidRPr="001C07B7" w:rsidRDefault="00B86E69" w:rsidP="00BA3BDC">
            <w:pPr>
              <w:rPr>
                <w:rFonts w:cstheme="minorHAnsi"/>
                <w:b/>
                <w:sz w:val="22"/>
                <w:szCs w:val="22"/>
              </w:rPr>
            </w:pPr>
          </w:p>
        </w:tc>
        <w:tc>
          <w:tcPr>
            <w:tcW w:w="0" w:type="auto"/>
            <w:vMerge/>
            <w:hideMark/>
          </w:tcPr>
          <w:p w14:paraId="3C0E30E9" w14:textId="77777777" w:rsidR="00B86E69" w:rsidRPr="001C07B7" w:rsidRDefault="00B86E69" w:rsidP="00BA3BDC">
            <w:pPr>
              <w:rPr>
                <w:rFonts w:cstheme="minorHAnsi"/>
                <w:b/>
                <w:sz w:val="22"/>
                <w:szCs w:val="22"/>
              </w:rPr>
            </w:pPr>
          </w:p>
        </w:tc>
      </w:tr>
      <w:tr w:rsidR="00B86E69" w:rsidRPr="001C07B7" w14:paraId="0E00D151" w14:textId="77777777" w:rsidTr="00BA3BDC">
        <w:trPr>
          <w:trHeight w:val="1080"/>
          <w:jc w:val="center"/>
        </w:trPr>
        <w:tc>
          <w:tcPr>
            <w:tcW w:w="1312" w:type="dxa"/>
            <w:hideMark/>
          </w:tcPr>
          <w:p w14:paraId="01A6FBEC" w14:textId="77777777" w:rsidR="00B86E69" w:rsidRPr="001C07B7" w:rsidRDefault="00B86E69" w:rsidP="00BA3BDC">
            <w:pPr>
              <w:rPr>
                <w:rFonts w:cstheme="minorHAnsi"/>
                <w:b/>
                <w:sz w:val="22"/>
                <w:szCs w:val="22"/>
              </w:rPr>
            </w:pPr>
          </w:p>
        </w:tc>
        <w:tc>
          <w:tcPr>
            <w:tcW w:w="487" w:type="dxa"/>
            <w:hideMark/>
          </w:tcPr>
          <w:p w14:paraId="7E1B4AC6" w14:textId="77777777" w:rsidR="00B86E69" w:rsidRPr="001C07B7" w:rsidRDefault="00B86E69" w:rsidP="00BA3BDC">
            <w:pPr>
              <w:rPr>
                <w:rFonts w:cstheme="minorHAnsi"/>
                <w:b/>
                <w:sz w:val="22"/>
                <w:szCs w:val="22"/>
              </w:rPr>
            </w:pPr>
          </w:p>
        </w:tc>
        <w:tc>
          <w:tcPr>
            <w:tcW w:w="548" w:type="dxa"/>
            <w:hideMark/>
          </w:tcPr>
          <w:p w14:paraId="7810770D" w14:textId="77777777" w:rsidR="00B86E69" w:rsidRPr="001C07B7" w:rsidRDefault="00B86E69" w:rsidP="00BA3BDC">
            <w:pPr>
              <w:rPr>
                <w:rFonts w:cstheme="minorHAnsi"/>
                <w:b/>
                <w:sz w:val="22"/>
                <w:szCs w:val="22"/>
              </w:rPr>
            </w:pPr>
          </w:p>
        </w:tc>
        <w:tc>
          <w:tcPr>
            <w:tcW w:w="500" w:type="dxa"/>
            <w:hideMark/>
          </w:tcPr>
          <w:p w14:paraId="2AB43379" w14:textId="77777777" w:rsidR="00B86E69" w:rsidRPr="001C07B7" w:rsidRDefault="00B86E69" w:rsidP="00BA3BDC">
            <w:pPr>
              <w:rPr>
                <w:rFonts w:cstheme="minorHAnsi"/>
                <w:b/>
                <w:sz w:val="22"/>
                <w:szCs w:val="22"/>
              </w:rPr>
            </w:pPr>
          </w:p>
        </w:tc>
        <w:tc>
          <w:tcPr>
            <w:tcW w:w="546" w:type="dxa"/>
            <w:hideMark/>
          </w:tcPr>
          <w:p w14:paraId="5E276546" w14:textId="77777777" w:rsidR="00B86E69" w:rsidRPr="001C07B7" w:rsidRDefault="00B86E69" w:rsidP="00BA3BDC">
            <w:pPr>
              <w:rPr>
                <w:rFonts w:cstheme="minorHAnsi"/>
                <w:b/>
                <w:sz w:val="22"/>
                <w:szCs w:val="22"/>
              </w:rPr>
            </w:pPr>
          </w:p>
        </w:tc>
        <w:tc>
          <w:tcPr>
            <w:tcW w:w="477" w:type="dxa"/>
            <w:hideMark/>
          </w:tcPr>
          <w:p w14:paraId="286510BD" w14:textId="77777777" w:rsidR="00B86E69" w:rsidRPr="001C07B7" w:rsidRDefault="00B86E69" w:rsidP="00BA3BDC">
            <w:pPr>
              <w:rPr>
                <w:rFonts w:cstheme="minorHAnsi"/>
                <w:b/>
                <w:sz w:val="22"/>
                <w:szCs w:val="22"/>
              </w:rPr>
            </w:pPr>
          </w:p>
        </w:tc>
        <w:tc>
          <w:tcPr>
            <w:tcW w:w="1885" w:type="dxa"/>
            <w:hideMark/>
          </w:tcPr>
          <w:p w14:paraId="483FE220" w14:textId="77777777" w:rsidR="00B86E69" w:rsidRPr="001C07B7" w:rsidRDefault="00B86E69" w:rsidP="00BA3BDC">
            <w:pPr>
              <w:rPr>
                <w:rFonts w:cstheme="minorHAnsi"/>
                <w:b/>
                <w:sz w:val="22"/>
                <w:szCs w:val="22"/>
              </w:rPr>
            </w:pPr>
          </w:p>
        </w:tc>
        <w:tc>
          <w:tcPr>
            <w:tcW w:w="1350" w:type="dxa"/>
            <w:hideMark/>
          </w:tcPr>
          <w:p w14:paraId="55D2B9B2" w14:textId="77777777" w:rsidR="00B86E69" w:rsidRPr="001C07B7" w:rsidRDefault="00B86E69" w:rsidP="00BA3BDC">
            <w:pPr>
              <w:rPr>
                <w:rFonts w:cstheme="minorHAnsi"/>
                <w:b/>
                <w:sz w:val="22"/>
                <w:szCs w:val="22"/>
              </w:rPr>
            </w:pPr>
          </w:p>
        </w:tc>
        <w:tc>
          <w:tcPr>
            <w:tcW w:w="1824" w:type="dxa"/>
            <w:hideMark/>
          </w:tcPr>
          <w:p w14:paraId="102AB3DD" w14:textId="77777777" w:rsidR="00B86E69" w:rsidRPr="001C07B7" w:rsidRDefault="00B86E69" w:rsidP="00BA3BDC">
            <w:pPr>
              <w:rPr>
                <w:rFonts w:cstheme="minorHAnsi"/>
                <w:b/>
                <w:sz w:val="22"/>
                <w:szCs w:val="22"/>
              </w:rPr>
            </w:pPr>
          </w:p>
        </w:tc>
        <w:tc>
          <w:tcPr>
            <w:tcW w:w="2015" w:type="dxa"/>
            <w:hideMark/>
          </w:tcPr>
          <w:p w14:paraId="5142E2BA" w14:textId="77777777" w:rsidR="00B86E69" w:rsidRPr="001C07B7" w:rsidRDefault="00B86E69" w:rsidP="00BA3BDC">
            <w:pPr>
              <w:rPr>
                <w:rFonts w:cstheme="minorHAnsi"/>
                <w:b/>
                <w:sz w:val="22"/>
                <w:szCs w:val="22"/>
              </w:rPr>
            </w:pPr>
          </w:p>
        </w:tc>
      </w:tr>
      <w:tr w:rsidR="00B86E69" w:rsidRPr="001C07B7" w14:paraId="34DF7763" w14:textId="77777777" w:rsidTr="00BA3BDC">
        <w:trPr>
          <w:cnfStyle w:val="000000100000" w:firstRow="0" w:lastRow="0" w:firstColumn="0" w:lastColumn="0" w:oddVBand="0" w:evenVBand="0" w:oddHBand="1" w:evenHBand="0" w:firstRowFirstColumn="0" w:firstRowLastColumn="0" w:lastRowFirstColumn="0" w:lastRowLastColumn="0"/>
          <w:trHeight w:val="1080"/>
          <w:jc w:val="center"/>
        </w:trPr>
        <w:tc>
          <w:tcPr>
            <w:tcW w:w="1312" w:type="dxa"/>
            <w:hideMark/>
          </w:tcPr>
          <w:p w14:paraId="506AB870" w14:textId="77777777" w:rsidR="00B86E69" w:rsidRPr="001C07B7" w:rsidRDefault="00B86E69" w:rsidP="00BA3BDC">
            <w:pPr>
              <w:rPr>
                <w:rFonts w:cstheme="minorHAnsi"/>
                <w:b/>
                <w:sz w:val="22"/>
                <w:szCs w:val="22"/>
              </w:rPr>
            </w:pPr>
          </w:p>
        </w:tc>
        <w:tc>
          <w:tcPr>
            <w:tcW w:w="487" w:type="dxa"/>
            <w:hideMark/>
          </w:tcPr>
          <w:p w14:paraId="29327A61" w14:textId="77777777" w:rsidR="00B86E69" w:rsidRPr="001C07B7" w:rsidRDefault="00B86E69" w:rsidP="00BA3BDC">
            <w:pPr>
              <w:rPr>
                <w:rFonts w:cstheme="minorHAnsi"/>
                <w:b/>
                <w:sz w:val="22"/>
                <w:szCs w:val="22"/>
              </w:rPr>
            </w:pPr>
          </w:p>
        </w:tc>
        <w:tc>
          <w:tcPr>
            <w:tcW w:w="548" w:type="dxa"/>
            <w:hideMark/>
          </w:tcPr>
          <w:p w14:paraId="108D9EFA" w14:textId="77777777" w:rsidR="00B86E69" w:rsidRPr="001C07B7" w:rsidRDefault="00B86E69" w:rsidP="00BA3BDC">
            <w:pPr>
              <w:rPr>
                <w:rFonts w:cstheme="minorHAnsi"/>
                <w:b/>
                <w:sz w:val="22"/>
                <w:szCs w:val="22"/>
              </w:rPr>
            </w:pPr>
          </w:p>
        </w:tc>
        <w:tc>
          <w:tcPr>
            <w:tcW w:w="500" w:type="dxa"/>
            <w:hideMark/>
          </w:tcPr>
          <w:p w14:paraId="24189817" w14:textId="77777777" w:rsidR="00B86E69" w:rsidRPr="001C07B7" w:rsidRDefault="00B86E69" w:rsidP="00BA3BDC">
            <w:pPr>
              <w:rPr>
                <w:rFonts w:cstheme="minorHAnsi"/>
                <w:b/>
                <w:sz w:val="22"/>
                <w:szCs w:val="22"/>
              </w:rPr>
            </w:pPr>
          </w:p>
        </w:tc>
        <w:tc>
          <w:tcPr>
            <w:tcW w:w="546" w:type="dxa"/>
            <w:hideMark/>
          </w:tcPr>
          <w:p w14:paraId="5E8F77D4" w14:textId="77777777" w:rsidR="00B86E69" w:rsidRPr="001C07B7" w:rsidRDefault="00B86E69" w:rsidP="00BA3BDC">
            <w:pPr>
              <w:rPr>
                <w:rFonts w:cstheme="minorHAnsi"/>
                <w:b/>
                <w:sz w:val="22"/>
                <w:szCs w:val="22"/>
              </w:rPr>
            </w:pPr>
          </w:p>
        </w:tc>
        <w:tc>
          <w:tcPr>
            <w:tcW w:w="477" w:type="dxa"/>
            <w:hideMark/>
          </w:tcPr>
          <w:p w14:paraId="40F4F92D" w14:textId="77777777" w:rsidR="00B86E69" w:rsidRPr="001C07B7" w:rsidRDefault="00B86E69" w:rsidP="00BA3BDC">
            <w:pPr>
              <w:rPr>
                <w:rFonts w:cstheme="minorHAnsi"/>
                <w:b/>
                <w:sz w:val="22"/>
                <w:szCs w:val="22"/>
              </w:rPr>
            </w:pPr>
          </w:p>
        </w:tc>
        <w:tc>
          <w:tcPr>
            <w:tcW w:w="1885" w:type="dxa"/>
            <w:hideMark/>
          </w:tcPr>
          <w:p w14:paraId="1108022D" w14:textId="77777777" w:rsidR="00B86E69" w:rsidRPr="001C07B7" w:rsidRDefault="00B86E69" w:rsidP="00BA3BDC">
            <w:pPr>
              <w:rPr>
                <w:rFonts w:cstheme="minorHAnsi"/>
                <w:b/>
                <w:sz w:val="22"/>
                <w:szCs w:val="22"/>
              </w:rPr>
            </w:pPr>
          </w:p>
        </w:tc>
        <w:tc>
          <w:tcPr>
            <w:tcW w:w="1350" w:type="dxa"/>
            <w:hideMark/>
          </w:tcPr>
          <w:p w14:paraId="7B482F1E" w14:textId="77777777" w:rsidR="00B86E69" w:rsidRPr="001C07B7" w:rsidRDefault="00B86E69" w:rsidP="00BA3BDC">
            <w:pPr>
              <w:rPr>
                <w:rFonts w:cstheme="minorHAnsi"/>
                <w:b/>
                <w:sz w:val="22"/>
                <w:szCs w:val="22"/>
              </w:rPr>
            </w:pPr>
          </w:p>
        </w:tc>
        <w:tc>
          <w:tcPr>
            <w:tcW w:w="1824" w:type="dxa"/>
            <w:hideMark/>
          </w:tcPr>
          <w:p w14:paraId="1B4489A3" w14:textId="77777777" w:rsidR="00B86E69" w:rsidRPr="001C07B7" w:rsidRDefault="00B86E69" w:rsidP="00BA3BDC">
            <w:pPr>
              <w:rPr>
                <w:rFonts w:cstheme="minorHAnsi"/>
                <w:b/>
                <w:sz w:val="22"/>
                <w:szCs w:val="22"/>
              </w:rPr>
            </w:pPr>
          </w:p>
        </w:tc>
        <w:tc>
          <w:tcPr>
            <w:tcW w:w="2015" w:type="dxa"/>
            <w:hideMark/>
          </w:tcPr>
          <w:p w14:paraId="2F60EFE2" w14:textId="77777777" w:rsidR="00B86E69" w:rsidRPr="001C07B7" w:rsidRDefault="00B86E69" w:rsidP="00BA3BDC">
            <w:pPr>
              <w:rPr>
                <w:rFonts w:cstheme="minorHAnsi"/>
                <w:b/>
                <w:sz w:val="22"/>
                <w:szCs w:val="22"/>
              </w:rPr>
            </w:pPr>
          </w:p>
        </w:tc>
      </w:tr>
      <w:tr w:rsidR="00B86E69" w:rsidRPr="001C07B7" w14:paraId="2C43F38F" w14:textId="77777777" w:rsidTr="00BA3BDC">
        <w:trPr>
          <w:trHeight w:val="1080"/>
          <w:jc w:val="center"/>
        </w:trPr>
        <w:tc>
          <w:tcPr>
            <w:tcW w:w="1312" w:type="dxa"/>
          </w:tcPr>
          <w:p w14:paraId="7BF3D2F9" w14:textId="77777777" w:rsidR="00B86E69" w:rsidRPr="001C07B7" w:rsidRDefault="00B86E69" w:rsidP="00BA3BDC">
            <w:pPr>
              <w:rPr>
                <w:rFonts w:cstheme="minorHAnsi"/>
                <w:b/>
                <w:sz w:val="22"/>
                <w:szCs w:val="22"/>
              </w:rPr>
            </w:pPr>
          </w:p>
        </w:tc>
        <w:tc>
          <w:tcPr>
            <w:tcW w:w="487" w:type="dxa"/>
          </w:tcPr>
          <w:p w14:paraId="53F19BA2" w14:textId="77777777" w:rsidR="00B86E69" w:rsidRPr="001C07B7" w:rsidRDefault="00B86E69" w:rsidP="00BA3BDC">
            <w:pPr>
              <w:rPr>
                <w:rFonts w:cstheme="minorHAnsi"/>
                <w:b/>
                <w:sz w:val="22"/>
                <w:szCs w:val="22"/>
              </w:rPr>
            </w:pPr>
          </w:p>
        </w:tc>
        <w:tc>
          <w:tcPr>
            <w:tcW w:w="548" w:type="dxa"/>
          </w:tcPr>
          <w:p w14:paraId="76EC7562" w14:textId="77777777" w:rsidR="00B86E69" w:rsidRPr="001C07B7" w:rsidRDefault="00B86E69" w:rsidP="00BA3BDC">
            <w:pPr>
              <w:rPr>
                <w:rFonts w:cstheme="minorHAnsi"/>
                <w:b/>
                <w:sz w:val="22"/>
                <w:szCs w:val="22"/>
              </w:rPr>
            </w:pPr>
          </w:p>
        </w:tc>
        <w:tc>
          <w:tcPr>
            <w:tcW w:w="500" w:type="dxa"/>
          </w:tcPr>
          <w:p w14:paraId="68602124" w14:textId="77777777" w:rsidR="00B86E69" w:rsidRPr="001C07B7" w:rsidRDefault="00B86E69" w:rsidP="00BA3BDC">
            <w:pPr>
              <w:rPr>
                <w:rFonts w:cstheme="minorHAnsi"/>
                <w:b/>
                <w:sz w:val="22"/>
                <w:szCs w:val="22"/>
              </w:rPr>
            </w:pPr>
          </w:p>
        </w:tc>
        <w:tc>
          <w:tcPr>
            <w:tcW w:w="546" w:type="dxa"/>
          </w:tcPr>
          <w:p w14:paraId="4AE45BB0" w14:textId="77777777" w:rsidR="00B86E69" w:rsidRPr="001C07B7" w:rsidRDefault="00B86E69" w:rsidP="00BA3BDC">
            <w:pPr>
              <w:rPr>
                <w:rFonts w:cstheme="minorHAnsi"/>
                <w:b/>
                <w:sz w:val="22"/>
                <w:szCs w:val="22"/>
              </w:rPr>
            </w:pPr>
          </w:p>
        </w:tc>
        <w:tc>
          <w:tcPr>
            <w:tcW w:w="477" w:type="dxa"/>
          </w:tcPr>
          <w:p w14:paraId="359E4136" w14:textId="77777777" w:rsidR="00B86E69" w:rsidRPr="001C07B7" w:rsidRDefault="00B86E69" w:rsidP="00BA3BDC">
            <w:pPr>
              <w:rPr>
                <w:rFonts w:cstheme="minorHAnsi"/>
                <w:b/>
                <w:sz w:val="22"/>
                <w:szCs w:val="22"/>
              </w:rPr>
            </w:pPr>
          </w:p>
        </w:tc>
        <w:tc>
          <w:tcPr>
            <w:tcW w:w="1885" w:type="dxa"/>
          </w:tcPr>
          <w:p w14:paraId="13387908" w14:textId="77777777" w:rsidR="00B86E69" w:rsidRPr="001C07B7" w:rsidRDefault="00B86E69" w:rsidP="00BA3BDC">
            <w:pPr>
              <w:rPr>
                <w:rFonts w:cstheme="minorHAnsi"/>
                <w:b/>
                <w:sz w:val="22"/>
                <w:szCs w:val="22"/>
              </w:rPr>
            </w:pPr>
          </w:p>
        </w:tc>
        <w:tc>
          <w:tcPr>
            <w:tcW w:w="1350" w:type="dxa"/>
          </w:tcPr>
          <w:p w14:paraId="7887D529" w14:textId="77777777" w:rsidR="00B86E69" w:rsidRPr="001C07B7" w:rsidRDefault="00B86E69" w:rsidP="00BA3BDC">
            <w:pPr>
              <w:rPr>
                <w:rFonts w:cstheme="minorHAnsi"/>
                <w:b/>
                <w:sz w:val="22"/>
                <w:szCs w:val="22"/>
              </w:rPr>
            </w:pPr>
          </w:p>
        </w:tc>
        <w:tc>
          <w:tcPr>
            <w:tcW w:w="1824" w:type="dxa"/>
          </w:tcPr>
          <w:p w14:paraId="0E097B03" w14:textId="77777777" w:rsidR="00B86E69" w:rsidRPr="001C07B7" w:rsidRDefault="00B86E69" w:rsidP="00BA3BDC">
            <w:pPr>
              <w:rPr>
                <w:rFonts w:cstheme="minorHAnsi"/>
                <w:b/>
                <w:sz w:val="22"/>
                <w:szCs w:val="22"/>
              </w:rPr>
            </w:pPr>
          </w:p>
        </w:tc>
        <w:tc>
          <w:tcPr>
            <w:tcW w:w="2015" w:type="dxa"/>
          </w:tcPr>
          <w:p w14:paraId="1CC0D1F9" w14:textId="77777777" w:rsidR="00B86E69" w:rsidRPr="001C07B7" w:rsidRDefault="00B86E69" w:rsidP="00BA3BDC">
            <w:pPr>
              <w:rPr>
                <w:rFonts w:cstheme="minorHAnsi"/>
                <w:b/>
                <w:sz w:val="22"/>
                <w:szCs w:val="22"/>
              </w:rPr>
            </w:pPr>
          </w:p>
        </w:tc>
      </w:tr>
      <w:tr w:rsidR="00B86E69" w:rsidRPr="001C07B7" w14:paraId="5A44FDCB" w14:textId="77777777" w:rsidTr="00BA3BDC">
        <w:trPr>
          <w:cnfStyle w:val="000000100000" w:firstRow="0" w:lastRow="0" w:firstColumn="0" w:lastColumn="0" w:oddVBand="0" w:evenVBand="0" w:oddHBand="1" w:evenHBand="0" w:firstRowFirstColumn="0" w:firstRowLastColumn="0" w:lastRowFirstColumn="0" w:lastRowLastColumn="0"/>
          <w:trHeight w:val="1080"/>
          <w:jc w:val="center"/>
        </w:trPr>
        <w:tc>
          <w:tcPr>
            <w:tcW w:w="1312" w:type="dxa"/>
          </w:tcPr>
          <w:p w14:paraId="45E36DF8" w14:textId="77777777" w:rsidR="00B86E69" w:rsidRPr="001C07B7" w:rsidRDefault="00B86E69" w:rsidP="00BA3BDC">
            <w:pPr>
              <w:rPr>
                <w:rFonts w:cstheme="minorHAnsi"/>
                <w:b/>
                <w:sz w:val="22"/>
                <w:szCs w:val="22"/>
              </w:rPr>
            </w:pPr>
          </w:p>
        </w:tc>
        <w:tc>
          <w:tcPr>
            <w:tcW w:w="487" w:type="dxa"/>
          </w:tcPr>
          <w:p w14:paraId="40FEA5B3" w14:textId="77777777" w:rsidR="00B86E69" w:rsidRPr="001C07B7" w:rsidRDefault="00B86E69" w:rsidP="00BA3BDC">
            <w:pPr>
              <w:rPr>
                <w:rFonts w:cstheme="minorHAnsi"/>
                <w:b/>
                <w:sz w:val="22"/>
                <w:szCs w:val="22"/>
              </w:rPr>
            </w:pPr>
          </w:p>
        </w:tc>
        <w:tc>
          <w:tcPr>
            <w:tcW w:w="548" w:type="dxa"/>
          </w:tcPr>
          <w:p w14:paraId="04279F5E" w14:textId="77777777" w:rsidR="00B86E69" w:rsidRPr="001C07B7" w:rsidRDefault="00B86E69" w:rsidP="00BA3BDC">
            <w:pPr>
              <w:rPr>
                <w:rFonts w:cstheme="minorHAnsi"/>
                <w:b/>
                <w:sz w:val="22"/>
                <w:szCs w:val="22"/>
              </w:rPr>
            </w:pPr>
          </w:p>
        </w:tc>
        <w:tc>
          <w:tcPr>
            <w:tcW w:w="500" w:type="dxa"/>
          </w:tcPr>
          <w:p w14:paraId="7F199CBB" w14:textId="77777777" w:rsidR="00B86E69" w:rsidRPr="001C07B7" w:rsidRDefault="00B86E69" w:rsidP="00BA3BDC">
            <w:pPr>
              <w:rPr>
                <w:rFonts w:cstheme="minorHAnsi"/>
                <w:b/>
                <w:sz w:val="22"/>
                <w:szCs w:val="22"/>
              </w:rPr>
            </w:pPr>
          </w:p>
        </w:tc>
        <w:tc>
          <w:tcPr>
            <w:tcW w:w="546" w:type="dxa"/>
          </w:tcPr>
          <w:p w14:paraId="149EABFF" w14:textId="77777777" w:rsidR="00B86E69" w:rsidRPr="001C07B7" w:rsidRDefault="00B86E69" w:rsidP="00BA3BDC">
            <w:pPr>
              <w:rPr>
                <w:rFonts w:cstheme="minorHAnsi"/>
                <w:b/>
                <w:sz w:val="22"/>
                <w:szCs w:val="22"/>
              </w:rPr>
            </w:pPr>
          </w:p>
        </w:tc>
        <w:tc>
          <w:tcPr>
            <w:tcW w:w="477" w:type="dxa"/>
          </w:tcPr>
          <w:p w14:paraId="26390511" w14:textId="77777777" w:rsidR="00B86E69" w:rsidRPr="001C07B7" w:rsidRDefault="00B86E69" w:rsidP="00BA3BDC">
            <w:pPr>
              <w:rPr>
                <w:rFonts w:cstheme="minorHAnsi"/>
                <w:b/>
                <w:sz w:val="22"/>
                <w:szCs w:val="22"/>
              </w:rPr>
            </w:pPr>
          </w:p>
        </w:tc>
        <w:tc>
          <w:tcPr>
            <w:tcW w:w="1885" w:type="dxa"/>
          </w:tcPr>
          <w:p w14:paraId="74843630" w14:textId="77777777" w:rsidR="00B86E69" w:rsidRPr="001C07B7" w:rsidRDefault="00B86E69" w:rsidP="00BA3BDC">
            <w:pPr>
              <w:rPr>
                <w:rFonts w:cstheme="minorHAnsi"/>
                <w:b/>
                <w:sz w:val="22"/>
                <w:szCs w:val="22"/>
              </w:rPr>
            </w:pPr>
          </w:p>
        </w:tc>
        <w:tc>
          <w:tcPr>
            <w:tcW w:w="1350" w:type="dxa"/>
          </w:tcPr>
          <w:p w14:paraId="0F1FC78D" w14:textId="77777777" w:rsidR="00B86E69" w:rsidRPr="001C07B7" w:rsidRDefault="00B86E69" w:rsidP="00BA3BDC">
            <w:pPr>
              <w:rPr>
                <w:rFonts w:cstheme="minorHAnsi"/>
                <w:b/>
                <w:sz w:val="22"/>
                <w:szCs w:val="22"/>
              </w:rPr>
            </w:pPr>
          </w:p>
        </w:tc>
        <w:tc>
          <w:tcPr>
            <w:tcW w:w="1824" w:type="dxa"/>
          </w:tcPr>
          <w:p w14:paraId="5137264B" w14:textId="77777777" w:rsidR="00B86E69" w:rsidRPr="001C07B7" w:rsidRDefault="00B86E69" w:rsidP="00BA3BDC">
            <w:pPr>
              <w:rPr>
                <w:rFonts w:cstheme="minorHAnsi"/>
                <w:b/>
                <w:sz w:val="22"/>
                <w:szCs w:val="22"/>
              </w:rPr>
            </w:pPr>
          </w:p>
        </w:tc>
        <w:tc>
          <w:tcPr>
            <w:tcW w:w="2015" w:type="dxa"/>
          </w:tcPr>
          <w:p w14:paraId="4BC4DC51" w14:textId="77777777" w:rsidR="00B86E69" w:rsidRPr="001C07B7" w:rsidRDefault="00B86E69" w:rsidP="00BA3BDC">
            <w:pPr>
              <w:rPr>
                <w:rFonts w:cstheme="minorHAnsi"/>
                <w:b/>
                <w:sz w:val="22"/>
                <w:szCs w:val="22"/>
              </w:rPr>
            </w:pPr>
          </w:p>
        </w:tc>
      </w:tr>
      <w:tr w:rsidR="00B86E69" w:rsidRPr="001C07B7" w14:paraId="1EB938F5" w14:textId="77777777" w:rsidTr="00BA3BDC">
        <w:trPr>
          <w:trHeight w:val="1080"/>
          <w:jc w:val="center"/>
        </w:trPr>
        <w:tc>
          <w:tcPr>
            <w:tcW w:w="1312" w:type="dxa"/>
          </w:tcPr>
          <w:p w14:paraId="23C943F1" w14:textId="77777777" w:rsidR="00B86E69" w:rsidRPr="001C07B7" w:rsidRDefault="00B86E69" w:rsidP="00BA3BDC">
            <w:pPr>
              <w:rPr>
                <w:rFonts w:cstheme="minorHAnsi"/>
                <w:b/>
                <w:sz w:val="22"/>
                <w:szCs w:val="22"/>
              </w:rPr>
            </w:pPr>
          </w:p>
        </w:tc>
        <w:tc>
          <w:tcPr>
            <w:tcW w:w="487" w:type="dxa"/>
          </w:tcPr>
          <w:p w14:paraId="7B403D4E" w14:textId="77777777" w:rsidR="00B86E69" w:rsidRPr="001C07B7" w:rsidRDefault="00B86E69" w:rsidP="00BA3BDC">
            <w:pPr>
              <w:rPr>
                <w:rFonts w:cstheme="minorHAnsi"/>
                <w:b/>
                <w:sz w:val="22"/>
                <w:szCs w:val="22"/>
              </w:rPr>
            </w:pPr>
          </w:p>
        </w:tc>
        <w:tc>
          <w:tcPr>
            <w:tcW w:w="548" w:type="dxa"/>
          </w:tcPr>
          <w:p w14:paraId="6A7CC17C" w14:textId="77777777" w:rsidR="00B86E69" w:rsidRPr="001C07B7" w:rsidRDefault="00B86E69" w:rsidP="00BA3BDC">
            <w:pPr>
              <w:rPr>
                <w:rFonts w:cstheme="minorHAnsi"/>
                <w:b/>
                <w:sz w:val="22"/>
                <w:szCs w:val="22"/>
              </w:rPr>
            </w:pPr>
          </w:p>
        </w:tc>
        <w:tc>
          <w:tcPr>
            <w:tcW w:w="500" w:type="dxa"/>
          </w:tcPr>
          <w:p w14:paraId="4F179E78" w14:textId="77777777" w:rsidR="00B86E69" w:rsidRPr="001C07B7" w:rsidRDefault="00B86E69" w:rsidP="00BA3BDC">
            <w:pPr>
              <w:rPr>
                <w:rFonts w:cstheme="minorHAnsi"/>
                <w:b/>
                <w:sz w:val="22"/>
                <w:szCs w:val="22"/>
              </w:rPr>
            </w:pPr>
          </w:p>
        </w:tc>
        <w:tc>
          <w:tcPr>
            <w:tcW w:w="546" w:type="dxa"/>
          </w:tcPr>
          <w:p w14:paraId="58273510" w14:textId="77777777" w:rsidR="00B86E69" w:rsidRPr="001C07B7" w:rsidRDefault="00B86E69" w:rsidP="00BA3BDC">
            <w:pPr>
              <w:rPr>
                <w:rFonts w:cstheme="minorHAnsi"/>
                <w:b/>
                <w:sz w:val="22"/>
                <w:szCs w:val="22"/>
              </w:rPr>
            </w:pPr>
          </w:p>
        </w:tc>
        <w:tc>
          <w:tcPr>
            <w:tcW w:w="477" w:type="dxa"/>
          </w:tcPr>
          <w:p w14:paraId="732B8DFC" w14:textId="77777777" w:rsidR="00B86E69" w:rsidRPr="001C07B7" w:rsidRDefault="00B86E69" w:rsidP="00BA3BDC">
            <w:pPr>
              <w:rPr>
                <w:rFonts w:cstheme="minorHAnsi"/>
                <w:b/>
                <w:sz w:val="22"/>
                <w:szCs w:val="22"/>
              </w:rPr>
            </w:pPr>
          </w:p>
        </w:tc>
        <w:tc>
          <w:tcPr>
            <w:tcW w:w="1885" w:type="dxa"/>
          </w:tcPr>
          <w:p w14:paraId="68F30151" w14:textId="77777777" w:rsidR="00B86E69" w:rsidRPr="001C07B7" w:rsidRDefault="00B86E69" w:rsidP="00BA3BDC">
            <w:pPr>
              <w:rPr>
                <w:rFonts w:cstheme="minorHAnsi"/>
                <w:b/>
                <w:sz w:val="22"/>
                <w:szCs w:val="22"/>
              </w:rPr>
            </w:pPr>
          </w:p>
        </w:tc>
        <w:tc>
          <w:tcPr>
            <w:tcW w:w="1350" w:type="dxa"/>
          </w:tcPr>
          <w:p w14:paraId="4D867B88" w14:textId="77777777" w:rsidR="00B86E69" w:rsidRPr="001C07B7" w:rsidRDefault="00B86E69" w:rsidP="00BA3BDC">
            <w:pPr>
              <w:rPr>
                <w:rFonts w:cstheme="minorHAnsi"/>
                <w:b/>
                <w:sz w:val="22"/>
                <w:szCs w:val="22"/>
              </w:rPr>
            </w:pPr>
          </w:p>
        </w:tc>
        <w:tc>
          <w:tcPr>
            <w:tcW w:w="1824" w:type="dxa"/>
          </w:tcPr>
          <w:p w14:paraId="3B3DFAF4" w14:textId="77777777" w:rsidR="00B86E69" w:rsidRPr="001C07B7" w:rsidRDefault="00B86E69" w:rsidP="00BA3BDC">
            <w:pPr>
              <w:rPr>
                <w:rFonts w:cstheme="minorHAnsi"/>
                <w:b/>
                <w:sz w:val="22"/>
                <w:szCs w:val="22"/>
              </w:rPr>
            </w:pPr>
          </w:p>
        </w:tc>
        <w:tc>
          <w:tcPr>
            <w:tcW w:w="2015" w:type="dxa"/>
          </w:tcPr>
          <w:p w14:paraId="53D147B8" w14:textId="77777777" w:rsidR="00B86E69" w:rsidRPr="001C07B7" w:rsidRDefault="00B86E69" w:rsidP="00BA3BDC">
            <w:pPr>
              <w:rPr>
                <w:rFonts w:cstheme="minorHAnsi"/>
                <w:b/>
                <w:sz w:val="22"/>
                <w:szCs w:val="22"/>
              </w:rPr>
            </w:pPr>
          </w:p>
        </w:tc>
      </w:tr>
      <w:tr w:rsidR="00B86E69" w:rsidRPr="001C07B7" w14:paraId="7E70001C" w14:textId="77777777" w:rsidTr="00BA3BDC">
        <w:trPr>
          <w:cnfStyle w:val="000000100000" w:firstRow="0" w:lastRow="0" w:firstColumn="0" w:lastColumn="0" w:oddVBand="0" w:evenVBand="0" w:oddHBand="1" w:evenHBand="0" w:firstRowFirstColumn="0" w:firstRowLastColumn="0" w:lastRowFirstColumn="0" w:lastRowLastColumn="0"/>
          <w:trHeight w:val="1080"/>
          <w:jc w:val="center"/>
        </w:trPr>
        <w:tc>
          <w:tcPr>
            <w:tcW w:w="1312" w:type="dxa"/>
          </w:tcPr>
          <w:p w14:paraId="42CAE40C" w14:textId="77777777" w:rsidR="00B86E69" w:rsidRPr="001C07B7" w:rsidRDefault="00B86E69" w:rsidP="00BA3BDC">
            <w:pPr>
              <w:rPr>
                <w:rFonts w:cstheme="minorHAnsi"/>
                <w:b/>
                <w:sz w:val="22"/>
                <w:szCs w:val="22"/>
              </w:rPr>
            </w:pPr>
          </w:p>
        </w:tc>
        <w:tc>
          <w:tcPr>
            <w:tcW w:w="487" w:type="dxa"/>
          </w:tcPr>
          <w:p w14:paraId="7C9B806A" w14:textId="77777777" w:rsidR="00B86E69" w:rsidRPr="001C07B7" w:rsidRDefault="00B86E69" w:rsidP="00BA3BDC">
            <w:pPr>
              <w:rPr>
                <w:rFonts w:cstheme="minorHAnsi"/>
                <w:b/>
                <w:sz w:val="22"/>
                <w:szCs w:val="22"/>
              </w:rPr>
            </w:pPr>
          </w:p>
        </w:tc>
        <w:tc>
          <w:tcPr>
            <w:tcW w:w="548" w:type="dxa"/>
          </w:tcPr>
          <w:p w14:paraId="749A5D76" w14:textId="77777777" w:rsidR="00B86E69" w:rsidRPr="001C07B7" w:rsidRDefault="00B86E69" w:rsidP="00BA3BDC">
            <w:pPr>
              <w:rPr>
                <w:rFonts w:cstheme="minorHAnsi"/>
                <w:b/>
                <w:sz w:val="22"/>
                <w:szCs w:val="22"/>
              </w:rPr>
            </w:pPr>
          </w:p>
        </w:tc>
        <w:tc>
          <w:tcPr>
            <w:tcW w:w="500" w:type="dxa"/>
          </w:tcPr>
          <w:p w14:paraId="61007AEA" w14:textId="77777777" w:rsidR="00B86E69" w:rsidRPr="001C07B7" w:rsidRDefault="00B86E69" w:rsidP="00BA3BDC">
            <w:pPr>
              <w:rPr>
                <w:rFonts w:cstheme="minorHAnsi"/>
                <w:b/>
                <w:sz w:val="22"/>
                <w:szCs w:val="22"/>
              </w:rPr>
            </w:pPr>
          </w:p>
        </w:tc>
        <w:tc>
          <w:tcPr>
            <w:tcW w:w="546" w:type="dxa"/>
          </w:tcPr>
          <w:p w14:paraId="6A78575F" w14:textId="77777777" w:rsidR="00B86E69" w:rsidRPr="001C07B7" w:rsidRDefault="00B86E69" w:rsidP="00BA3BDC">
            <w:pPr>
              <w:rPr>
                <w:rFonts w:cstheme="minorHAnsi"/>
                <w:b/>
                <w:sz w:val="22"/>
                <w:szCs w:val="22"/>
              </w:rPr>
            </w:pPr>
          </w:p>
        </w:tc>
        <w:tc>
          <w:tcPr>
            <w:tcW w:w="477" w:type="dxa"/>
          </w:tcPr>
          <w:p w14:paraId="25BCB4B9" w14:textId="77777777" w:rsidR="00B86E69" w:rsidRPr="001C07B7" w:rsidRDefault="00B86E69" w:rsidP="00BA3BDC">
            <w:pPr>
              <w:rPr>
                <w:rFonts w:cstheme="minorHAnsi"/>
                <w:b/>
                <w:sz w:val="22"/>
                <w:szCs w:val="22"/>
              </w:rPr>
            </w:pPr>
          </w:p>
        </w:tc>
        <w:tc>
          <w:tcPr>
            <w:tcW w:w="1885" w:type="dxa"/>
          </w:tcPr>
          <w:p w14:paraId="536DF58C" w14:textId="77777777" w:rsidR="00B86E69" w:rsidRPr="001C07B7" w:rsidRDefault="00B86E69" w:rsidP="00BA3BDC">
            <w:pPr>
              <w:rPr>
                <w:rFonts w:cstheme="minorHAnsi"/>
                <w:b/>
                <w:sz w:val="22"/>
                <w:szCs w:val="22"/>
              </w:rPr>
            </w:pPr>
          </w:p>
        </w:tc>
        <w:tc>
          <w:tcPr>
            <w:tcW w:w="1350" w:type="dxa"/>
          </w:tcPr>
          <w:p w14:paraId="3C71DB9E" w14:textId="77777777" w:rsidR="00B86E69" w:rsidRPr="001C07B7" w:rsidRDefault="00B86E69" w:rsidP="00BA3BDC">
            <w:pPr>
              <w:rPr>
                <w:rFonts w:cstheme="minorHAnsi"/>
                <w:b/>
                <w:sz w:val="22"/>
                <w:szCs w:val="22"/>
              </w:rPr>
            </w:pPr>
          </w:p>
        </w:tc>
        <w:tc>
          <w:tcPr>
            <w:tcW w:w="1824" w:type="dxa"/>
          </w:tcPr>
          <w:p w14:paraId="77031B7B" w14:textId="77777777" w:rsidR="00B86E69" w:rsidRPr="001C07B7" w:rsidRDefault="00B86E69" w:rsidP="00BA3BDC">
            <w:pPr>
              <w:rPr>
                <w:rFonts w:cstheme="minorHAnsi"/>
                <w:b/>
                <w:sz w:val="22"/>
                <w:szCs w:val="22"/>
              </w:rPr>
            </w:pPr>
          </w:p>
        </w:tc>
        <w:tc>
          <w:tcPr>
            <w:tcW w:w="2015" w:type="dxa"/>
          </w:tcPr>
          <w:p w14:paraId="4D422AC7" w14:textId="77777777" w:rsidR="00B86E69" w:rsidRPr="001C07B7" w:rsidRDefault="00B86E69" w:rsidP="00BA3BDC">
            <w:pPr>
              <w:rPr>
                <w:rFonts w:cstheme="minorHAnsi"/>
                <w:b/>
                <w:sz w:val="22"/>
                <w:szCs w:val="22"/>
              </w:rPr>
            </w:pPr>
          </w:p>
        </w:tc>
      </w:tr>
      <w:tr w:rsidR="00B86E69" w:rsidRPr="001C07B7" w14:paraId="24D7BC18" w14:textId="77777777" w:rsidTr="00BA3BDC">
        <w:trPr>
          <w:trHeight w:val="1080"/>
          <w:jc w:val="center"/>
        </w:trPr>
        <w:tc>
          <w:tcPr>
            <w:tcW w:w="1312" w:type="dxa"/>
          </w:tcPr>
          <w:p w14:paraId="29C140FD" w14:textId="77777777" w:rsidR="00B86E69" w:rsidRPr="001C07B7" w:rsidRDefault="00B86E69" w:rsidP="00BA3BDC">
            <w:pPr>
              <w:rPr>
                <w:rFonts w:cstheme="minorHAnsi"/>
                <w:b/>
                <w:sz w:val="22"/>
                <w:szCs w:val="22"/>
              </w:rPr>
            </w:pPr>
          </w:p>
        </w:tc>
        <w:tc>
          <w:tcPr>
            <w:tcW w:w="487" w:type="dxa"/>
          </w:tcPr>
          <w:p w14:paraId="75E6E57A" w14:textId="77777777" w:rsidR="00B86E69" w:rsidRPr="001C07B7" w:rsidRDefault="00B86E69" w:rsidP="00BA3BDC">
            <w:pPr>
              <w:rPr>
                <w:rFonts w:cstheme="minorHAnsi"/>
                <w:b/>
                <w:sz w:val="22"/>
                <w:szCs w:val="22"/>
              </w:rPr>
            </w:pPr>
          </w:p>
        </w:tc>
        <w:tc>
          <w:tcPr>
            <w:tcW w:w="548" w:type="dxa"/>
          </w:tcPr>
          <w:p w14:paraId="35FE62AC" w14:textId="77777777" w:rsidR="00B86E69" w:rsidRPr="001C07B7" w:rsidRDefault="00B86E69" w:rsidP="00BA3BDC">
            <w:pPr>
              <w:rPr>
                <w:rFonts w:cstheme="minorHAnsi"/>
                <w:b/>
                <w:sz w:val="22"/>
                <w:szCs w:val="22"/>
              </w:rPr>
            </w:pPr>
          </w:p>
        </w:tc>
        <w:tc>
          <w:tcPr>
            <w:tcW w:w="500" w:type="dxa"/>
          </w:tcPr>
          <w:p w14:paraId="7B1C22F1" w14:textId="77777777" w:rsidR="00B86E69" w:rsidRPr="001C07B7" w:rsidRDefault="00B86E69" w:rsidP="00BA3BDC">
            <w:pPr>
              <w:rPr>
                <w:rFonts w:cstheme="minorHAnsi"/>
                <w:b/>
                <w:sz w:val="22"/>
                <w:szCs w:val="22"/>
              </w:rPr>
            </w:pPr>
          </w:p>
        </w:tc>
        <w:tc>
          <w:tcPr>
            <w:tcW w:w="546" w:type="dxa"/>
          </w:tcPr>
          <w:p w14:paraId="01757C2E" w14:textId="77777777" w:rsidR="00B86E69" w:rsidRPr="001C07B7" w:rsidRDefault="00B86E69" w:rsidP="00BA3BDC">
            <w:pPr>
              <w:rPr>
                <w:rFonts w:cstheme="minorHAnsi"/>
                <w:b/>
                <w:sz w:val="22"/>
                <w:szCs w:val="22"/>
              </w:rPr>
            </w:pPr>
          </w:p>
        </w:tc>
        <w:tc>
          <w:tcPr>
            <w:tcW w:w="477" w:type="dxa"/>
          </w:tcPr>
          <w:p w14:paraId="1329914F" w14:textId="77777777" w:rsidR="00B86E69" w:rsidRPr="001C07B7" w:rsidRDefault="00B86E69" w:rsidP="00BA3BDC">
            <w:pPr>
              <w:rPr>
                <w:rFonts w:cstheme="minorHAnsi"/>
                <w:b/>
                <w:sz w:val="22"/>
                <w:szCs w:val="22"/>
              </w:rPr>
            </w:pPr>
          </w:p>
        </w:tc>
        <w:tc>
          <w:tcPr>
            <w:tcW w:w="1885" w:type="dxa"/>
          </w:tcPr>
          <w:p w14:paraId="3CB837B3" w14:textId="77777777" w:rsidR="00B86E69" w:rsidRPr="001C07B7" w:rsidRDefault="00B86E69" w:rsidP="00BA3BDC">
            <w:pPr>
              <w:rPr>
                <w:rFonts w:cstheme="minorHAnsi"/>
                <w:b/>
                <w:sz w:val="22"/>
                <w:szCs w:val="22"/>
              </w:rPr>
            </w:pPr>
          </w:p>
        </w:tc>
        <w:tc>
          <w:tcPr>
            <w:tcW w:w="1350" w:type="dxa"/>
          </w:tcPr>
          <w:p w14:paraId="023DB59F" w14:textId="77777777" w:rsidR="00B86E69" w:rsidRPr="001C07B7" w:rsidRDefault="00B86E69" w:rsidP="00BA3BDC">
            <w:pPr>
              <w:rPr>
                <w:rFonts w:cstheme="minorHAnsi"/>
                <w:b/>
                <w:sz w:val="22"/>
                <w:szCs w:val="22"/>
              </w:rPr>
            </w:pPr>
          </w:p>
        </w:tc>
        <w:tc>
          <w:tcPr>
            <w:tcW w:w="1824" w:type="dxa"/>
          </w:tcPr>
          <w:p w14:paraId="146D39A1" w14:textId="77777777" w:rsidR="00B86E69" w:rsidRPr="001C07B7" w:rsidRDefault="00B86E69" w:rsidP="00BA3BDC">
            <w:pPr>
              <w:rPr>
                <w:rFonts w:cstheme="minorHAnsi"/>
                <w:b/>
                <w:sz w:val="22"/>
                <w:szCs w:val="22"/>
              </w:rPr>
            </w:pPr>
          </w:p>
        </w:tc>
        <w:tc>
          <w:tcPr>
            <w:tcW w:w="2015" w:type="dxa"/>
          </w:tcPr>
          <w:p w14:paraId="3D48970E" w14:textId="77777777" w:rsidR="00B86E69" w:rsidRPr="001C07B7" w:rsidRDefault="00B86E69" w:rsidP="00BA3BDC">
            <w:pPr>
              <w:rPr>
                <w:rFonts w:cstheme="minorHAnsi"/>
                <w:b/>
                <w:sz w:val="22"/>
                <w:szCs w:val="22"/>
              </w:rPr>
            </w:pPr>
          </w:p>
        </w:tc>
      </w:tr>
      <w:tr w:rsidR="00B86E69" w:rsidRPr="001C07B7" w14:paraId="1BF70440" w14:textId="77777777" w:rsidTr="00BA3BDC">
        <w:trPr>
          <w:cnfStyle w:val="000000100000" w:firstRow="0" w:lastRow="0" w:firstColumn="0" w:lastColumn="0" w:oddVBand="0" w:evenVBand="0" w:oddHBand="1" w:evenHBand="0" w:firstRowFirstColumn="0" w:firstRowLastColumn="0" w:lastRowFirstColumn="0" w:lastRowLastColumn="0"/>
          <w:trHeight w:val="1080"/>
          <w:jc w:val="center"/>
        </w:trPr>
        <w:tc>
          <w:tcPr>
            <w:tcW w:w="1312" w:type="dxa"/>
          </w:tcPr>
          <w:p w14:paraId="0357AD8E" w14:textId="77777777" w:rsidR="00B86E69" w:rsidRPr="001C07B7" w:rsidRDefault="00B86E69" w:rsidP="00BA3BDC">
            <w:pPr>
              <w:rPr>
                <w:rFonts w:cstheme="minorHAnsi"/>
                <w:b/>
                <w:sz w:val="22"/>
                <w:szCs w:val="22"/>
              </w:rPr>
            </w:pPr>
          </w:p>
        </w:tc>
        <w:tc>
          <w:tcPr>
            <w:tcW w:w="487" w:type="dxa"/>
          </w:tcPr>
          <w:p w14:paraId="55A9C2FA" w14:textId="77777777" w:rsidR="00B86E69" w:rsidRPr="001C07B7" w:rsidRDefault="00B86E69" w:rsidP="00BA3BDC">
            <w:pPr>
              <w:rPr>
                <w:rFonts w:cstheme="minorHAnsi"/>
                <w:b/>
                <w:sz w:val="22"/>
                <w:szCs w:val="22"/>
              </w:rPr>
            </w:pPr>
          </w:p>
        </w:tc>
        <w:tc>
          <w:tcPr>
            <w:tcW w:w="548" w:type="dxa"/>
          </w:tcPr>
          <w:p w14:paraId="6CA9D8F8" w14:textId="77777777" w:rsidR="00B86E69" w:rsidRPr="001C07B7" w:rsidRDefault="00B86E69" w:rsidP="00BA3BDC">
            <w:pPr>
              <w:rPr>
                <w:rFonts w:cstheme="minorHAnsi"/>
                <w:b/>
                <w:sz w:val="22"/>
                <w:szCs w:val="22"/>
              </w:rPr>
            </w:pPr>
          </w:p>
        </w:tc>
        <w:tc>
          <w:tcPr>
            <w:tcW w:w="500" w:type="dxa"/>
          </w:tcPr>
          <w:p w14:paraId="4AF58E5D" w14:textId="77777777" w:rsidR="00B86E69" w:rsidRPr="001C07B7" w:rsidRDefault="00B86E69" w:rsidP="00BA3BDC">
            <w:pPr>
              <w:rPr>
                <w:rFonts w:cstheme="minorHAnsi"/>
                <w:b/>
                <w:sz w:val="22"/>
                <w:szCs w:val="22"/>
              </w:rPr>
            </w:pPr>
          </w:p>
        </w:tc>
        <w:tc>
          <w:tcPr>
            <w:tcW w:w="546" w:type="dxa"/>
          </w:tcPr>
          <w:p w14:paraId="496371C2" w14:textId="77777777" w:rsidR="00B86E69" w:rsidRPr="001C07B7" w:rsidRDefault="00B86E69" w:rsidP="00BA3BDC">
            <w:pPr>
              <w:rPr>
                <w:rFonts w:cstheme="minorHAnsi"/>
                <w:b/>
                <w:sz w:val="22"/>
                <w:szCs w:val="22"/>
              </w:rPr>
            </w:pPr>
          </w:p>
        </w:tc>
        <w:tc>
          <w:tcPr>
            <w:tcW w:w="477" w:type="dxa"/>
          </w:tcPr>
          <w:p w14:paraId="070FEF81" w14:textId="77777777" w:rsidR="00B86E69" w:rsidRPr="001C07B7" w:rsidRDefault="00B86E69" w:rsidP="00BA3BDC">
            <w:pPr>
              <w:rPr>
                <w:rFonts w:cstheme="minorHAnsi"/>
                <w:b/>
                <w:sz w:val="22"/>
                <w:szCs w:val="22"/>
              </w:rPr>
            </w:pPr>
          </w:p>
        </w:tc>
        <w:tc>
          <w:tcPr>
            <w:tcW w:w="1885" w:type="dxa"/>
          </w:tcPr>
          <w:p w14:paraId="0963DB0B" w14:textId="77777777" w:rsidR="00B86E69" w:rsidRPr="001C07B7" w:rsidRDefault="00B86E69" w:rsidP="00BA3BDC">
            <w:pPr>
              <w:rPr>
                <w:rFonts w:cstheme="minorHAnsi"/>
                <w:b/>
                <w:sz w:val="22"/>
                <w:szCs w:val="22"/>
              </w:rPr>
            </w:pPr>
          </w:p>
        </w:tc>
        <w:tc>
          <w:tcPr>
            <w:tcW w:w="1350" w:type="dxa"/>
          </w:tcPr>
          <w:p w14:paraId="56D6EACB" w14:textId="77777777" w:rsidR="00B86E69" w:rsidRPr="001C07B7" w:rsidRDefault="00B86E69" w:rsidP="00BA3BDC">
            <w:pPr>
              <w:rPr>
                <w:rFonts w:cstheme="minorHAnsi"/>
                <w:b/>
                <w:sz w:val="22"/>
                <w:szCs w:val="22"/>
              </w:rPr>
            </w:pPr>
          </w:p>
        </w:tc>
        <w:tc>
          <w:tcPr>
            <w:tcW w:w="1824" w:type="dxa"/>
          </w:tcPr>
          <w:p w14:paraId="0DFA57A0" w14:textId="77777777" w:rsidR="00B86E69" w:rsidRPr="001C07B7" w:rsidRDefault="00B86E69" w:rsidP="00BA3BDC">
            <w:pPr>
              <w:rPr>
                <w:rFonts w:cstheme="minorHAnsi"/>
                <w:b/>
                <w:sz w:val="22"/>
                <w:szCs w:val="22"/>
              </w:rPr>
            </w:pPr>
          </w:p>
        </w:tc>
        <w:tc>
          <w:tcPr>
            <w:tcW w:w="2015" w:type="dxa"/>
          </w:tcPr>
          <w:p w14:paraId="58003B7D" w14:textId="77777777" w:rsidR="00B86E69" w:rsidRPr="001C07B7" w:rsidRDefault="00B86E69" w:rsidP="00BA3BDC">
            <w:pPr>
              <w:rPr>
                <w:rFonts w:cstheme="minorHAnsi"/>
                <w:b/>
                <w:sz w:val="22"/>
                <w:szCs w:val="22"/>
              </w:rPr>
            </w:pPr>
          </w:p>
        </w:tc>
      </w:tr>
      <w:tr w:rsidR="00B86E69" w:rsidRPr="001C07B7" w14:paraId="447E594E" w14:textId="77777777" w:rsidTr="00BA3BDC">
        <w:trPr>
          <w:trHeight w:val="1080"/>
          <w:jc w:val="center"/>
        </w:trPr>
        <w:tc>
          <w:tcPr>
            <w:tcW w:w="1312" w:type="dxa"/>
          </w:tcPr>
          <w:p w14:paraId="6E6ADCEB" w14:textId="77777777" w:rsidR="00B86E69" w:rsidRPr="001C07B7" w:rsidRDefault="00B86E69" w:rsidP="00BA3BDC">
            <w:pPr>
              <w:rPr>
                <w:rFonts w:cstheme="minorHAnsi"/>
                <w:b/>
                <w:sz w:val="22"/>
                <w:szCs w:val="22"/>
              </w:rPr>
            </w:pPr>
          </w:p>
        </w:tc>
        <w:tc>
          <w:tcPr>
            <w:tcW w:w="487" w:type="dxa"/>
          </w:tcPr>
          <w:p w14:paraId="14AA2320" w14:textId="77777777" w:rsidR="00B86E69" w:rsidRPr="001C07B7" w:rsidRDefault="00B86E69" w:rsidP="00BA3BDC">
            <w:pPr>
              <w:rPr>
                <w:rFonts w:cstheme="minorHAnsi"/>
                <w:b/>
                <w:sz w:val="22"/>
                <w:szCs w:val="22"/>
              </w:rPr>
            </w:pPr>
          </w:p>
        </w:tc>
        <w:tc>
          <w:tcPr>
            <w:tcW w:w="548" w:type="dxa"/>
          </w:tcPr>
          <w:p w14:paraId="5E1250EC" w14:textId="77777777" w:rsidR="00B86E69" w:rsidRPr="001C07B7" w:rsidRDefault="00B86E69" w:rsidP="00BA3BDC">
            <w:pPr>
              <w:rPr>
                <w:rFonts w:cstheme="minorHAnsi"/>
                <w:b/>
                <w:sz w:val="22"/>
                <w:szCs w:val="22"/>
              </w:rPr>
            </w:pPr>
          </w:p>
        </w:tc>
        <w:tc>
          <w:tcPr>
            <w:tcW w:w="500" w:type="dxa"/>
          </w:tcPr>
          <w:p w14:paraId="7FB766D1" w14:textId="77777777" w:rsidR="00B86E69" w:rsidRPr="001C07B7" w:rsidRDefault="00B86E69" w:rsidP="00BA3BDC">
            <w:pPr>
              <w:rPr>
                <w:rFonts w:cstheme="minorHAnsi"/>
                <w:b/>
                <w:sz w:val="22"/>
                <w:szCs w:val="22"/>
              </w:rPr>
            </w:pPr>
          </w:p>
        </w:tc>
        <w:tc>
          <w:tcPr>
            <w:tcW w:w="546" w:type="dxa"/>
          </w:tcPr>
          <w:p w14:paraId="39F04E25" w14:textId="77777777" w:rsidR="00B86E69" w:rsidRPr="001C07B7" w:rsidRDefault="00B86E69" w:rsidP="00BA3BDC">
            <w:pPr>
              <w:rPr>
                <w:rFonts w:cstheme="minorHAnsi"/>
                <w:b/>
                <w:sz w:val="22"/>
                <w:szCs w:val="22"/>
              </w:rPr>
            </w:pPr>
          </w:p>
        </w:tc>
        <w:tc>
          <w:tcPr>
            <w:tcW w:w="477" w:type="dxa"/>
          </w:tcPr>
          <w:p w14:paraId="52F2C2C6" w14:textId="77777777" w:rsidR="00B86E69" w:rsidRPr="001C07B7" w:rsidRDefault="00B86E69" w:rsidP="00BA3BDC">
            <w:pPr>
              <w:rPr>
                <w:rFonts w:cstheme="minorHAnsi"/>
                <w:b/>
                <w:sz w:val="22"/>
                <w:szCs w:val="22"/>
              </w:rPr>
            </w:pPr>
          </w:p>
        </w:tc>
        <w:tc>
          <w:tcPr>
            <w:tcW w:w="1885" w:type="dxa"/>
          </w:tcPr>
          <w:p w14:paraId="4626FDE5" w14:textId="77777777" w:rsidR="00B86E69" w:rsidRPr="001C07B7" w:rsidRDefault="00B86E69" w:rsidP="00BA3BDC">
            <w:pPr>
              <w:rPr>
                <w:rFonts w:cstheme="minorHAnsi"/>
                <w:b/>
                <w:sz w:val="22"/>
                <w:szCs w:val="22"/>
              </w:rPr>
            </w:pPr>
          </w:p>
        </w:tc>
        <w:tc>
          <w:tcPr>
            <w:tcW w:w="1350" w:type="dxa"/>
          </w:tcPr>
          <w:p w14:paraId="60E71D78" w14:textId="77777777" w:rsidR="00B86E69" w:rsidRPr="001C07B7" w:rsidRDefault="00B86E69" w:rsidP="00BA3BDC">
            <w:pPr>
              <w:rPr>
                <w:rFonts w:cstheme="minorHAnsi"/>
                <w:b/>
                <w:sz w:val="22"/>
                <w:szCs w:val="22"/>
              </w:rPr>
            </w:pPr>
          </w:p>
        </w:tc>
        <w:tc>
          <w:tcPr>
            <w:tcW w:w="1824" w:type="dxa"/>
          </w:tcPr>
          <w:p w14:paraId="1D627849" w14:textId="77777777" w:rsidR="00B86E69" w:rsidRPr="001C07B7" w:rsidRDefault="00B86E69" w:rsidP="00BA3BDC">
            <w:pPr>
              <w:rPr>
                <w:rFonts w:cstheme="minorHAnsi"/>
                <w:b/>
                <w:sz w:val="22"/>
                <w:szCs w:val="22"/>
              </w:rPr>
            </w:pPr>
          </w:p>
        </w:tc>
        <w:tc>
          <w:tcPr>
            <w:tcW w:w="2015" w:type="dxa"/>
          </w:tcPr>
          <w:p w14:paraId="65AD4D60" w14:textId="77777777" w:rsidR="00B86E69" w:rsidRPr="001C07B7" w:rsidRDefault="00B86E69" w:rsidP="00BA3BDC">
            <w:pPr>
              <w:rPr>
                <w:rFonts w:cstheme="minorHAnsi"/>
                <w:b/>
                <w:sz w:val="22"/>
                <w:szCs w:val="22"/>
              </w:rPr>
            </w:pPr>
          </w:p>
        </w:tc>
      </w:tr>
      <w:tr w:rsidR="00B86E69" w:rsidRPr="001C07B7" w14:paraId="55B0C035" w14:textId="77777777" w:rsidTr="00BA3BDC">
        <w:trPr>
          <w:cnfStyle w:val="000000100000" w:firstRow="0" w:lastRow="0" w:firstColumn="0" w:lastColumn="0" w:oddVBand="0" w:evenVBand="0" w:oddHBand="1" w:evenHBand="0" w:firstRowFirstColumn="0" w:firstRowLastColumn="0" w:lastRowFirstColumn="0" w:lastRowLastColumn="0"/>
          <w:trHeight w:val="584"/>
          <w:jc w:val="center"/>
        </w:trPr>
        <w:tc>
          <w:tcPr>
            <w:tcW w:w="1312" w:type="dxa"/>
            <w:hideMark/>
          </w:tcPr>
          <w:p w14:paraId="3E34E1B9" w14:textId="77777777" w:rsidR="00B86E69" w:rsidRPr="001C07B7" w:rsidRDefault="00B86E69" w:rsidP="00BA3BDC">
            <w:pPr>
              <w:rPr>
                <w:rFonts w:cstheme="minorHAnsi"/>
                <w:b/>
                <w:sz w:val="22"/>
                <w:szCs w:val="22"/>
              </w:rPr>
            </w:pPr>
          </w:p>
        </w:tc>
        <w:tc>
          <w:tcPr>
            <w:tcW w:w="2558" w:type="dxa"/>
            <w:gridSpan w:val="5"/>
            <w:hideMark/>
          </w:tcPr>
          <w:p w14:paraId="0DC44EA0" w14:textId="77777777" w:rsidR="00B86E69" w:rsidRDefault="00B86E69" w:rsidP="00BA3BDC">
            <w:pPr>
              <w:rPr>
                <w:rFonts w:cstheme="minorHAnsi"/>
                <w:b/>
                <w:sz w:val="18"/>
                <w:szCs w:val="22"/>
                <w:lang w:val="pt-BR"/>
              </w:rPr>
            </w:pPr>
            <w:r>
              <w:rPr>
                <w:rFonts w:cstheme="minorHAnsi"/>
                <w:b/>
                <w:sz w:val="18"/>
                <w:szCs w:val="22"/>
                <w:lang w:val="pt-BR"/>
              </w:rPr>
              <w:t>R = Resistant</w:t>
            </w:r>
          </w:p>
          <w:p w14:paraId="3F09107D" w14:textId="77777777" w:rsidR="00B86E69" w:rsidRPr="001C07B7" w:rsidRDefault="00B86E69" w:rsidP="00BA3BDC">
            <w:pPr>
              <w:rPr>
                <w:rFonts w:cstheme="minorHAnsi"/>
                <w:b/>
                <w:sz w:val="18"/>
                <w:szCs w:val="22"/>
              </w:rPr>
            </w:pPr>
            <w:r>
              <w:rPr>
                <w:rFonts w:cstheme="minorHAnsi"/>
                <w:b/>
                <w:sz w:val="18"/>
                <w:szCs w:val="22"/>
                <w:lang w:val="pt-BR"/>
              </w:rPr>
              <w:t>SK = Skeptical</w:t>
            </w:r>
          </w:p>
          <w:p w14:paraId="59CA665F" w14:textId="77777777" w:rsidR="00B86E69" w:rsidRDefault="00B86E69" w:rsidP="00BA3BDC">
            <w:pPr>
              <w:rPr>
                <w:rFonts w:cstheme="minorHAnsi"/>
                <w:b/>
                <w:sz w:val="18"/>
                <w:szCs w:val="22"/>
                <w:lang w:val="pt-BR"/>
              </w:rPr>
            </w:pPr>
            <w:r>
              <w:rPr>
                <w:rFonts w:cstheme="minorHAnsi"/>
                <w:b/>
                <w:sz w:val="18"/>
                <w:szCs w:val="22"/>
                <w:lang w:val="pt-BR"/>
              </w:rPr>
              <w:t>N = Neutral</w:t>
            </w:r>
          </w:p>
          <w:p w14:paraId="44C637FB" w14:textId="77777777" w:rsidR="00B86E69" w:rsidRPr="001C07B7" w:rsidRDefault="00B86E69" w:rsidP="00BA3BDC">
            <w:pPr>
              <w:rPr>
                <w:rFonts w:cstheme="minorHAnsi"/>
                <w:b/>
                <w:sz w:val="18"/>
                <w:szCs w:val="22"/>
              </w:rPr>
            </w:pPr>
            <w:r>
              <w:rPr>
                <w:rFonts w:cstheme="minorHAnsi"/>
                <w:b/>
                <w:sz w:val="18"/>
                <w:szCs w:val="22"/>
                <w:lang w:val="pt-BR"/>
              </w:rPr>
              <w:t>SP = Supportive</w:t>
            </w:r>
          </w:p>
          <w:p w14:paraId="035E807D" w14:textId="77777777" w:rsidR="00B86E69" w:rsidRPr="001C07B7" w:rsidRDefault="00B86E69" w:rsidP="00BA3BDC">
            <w:pPr>
              <w:rPr>
                <w:rFonts w:cstheme="minorHAnsi"/>
                <w:b/>
                <w:sz w:val="18"/>
                <w:szCs w:val="22"/>
              </w:rPr>
            </w:pPr>
            <w:r w:rsidRPr="001C07B7">
              <w:rPr>
                <w:rFonts w:cstheme="minorHAnsi"/>
                <w:b/>
                <w:sz w:val="18"/>
                <w:szCs w:val="22"/>
                <w:lang w:val="pt-BR"/>
              </w:rPr>
              <w:t>E = Enthusiastic</w:t>
            </w:r>
          </w:p>
        </w:tc>
        <w:tc>
          <w:tcPr>
            <w:tcW w:w="1885" w:type="dxa"/>
            <w:hideMark/>
          </w:tcPr>
          <w:p w14:paraId="5B73E8E4" w14:textId="77777777" w:rsidR="00B86E69" w:rsidRPr="001C07B7" w:rsidRDefault="00B86E69" w:rsidP="00BA3BDC">
            <w:pPr>
              <w:rPr>
                <w:rFonts w:cstheme="minorHAnsi"/>
                <w:b/>
                <w:sz w:val="18"/>
                <w:szCs w:val="22"/>
              </w:rPr>
            </w:pPr>
          </w:p>
        </w:tc>
        <w:tc>
          <w:tcPr>
            <w:tcW w:w="1350" w:type="dxa"/>
            <w:hideMark/>
          </w:tcPr>
          <w:p w14:paraId="08BA567D" w14:textId="77777777" w:rsidR="00B86E69" w:rsidRPr="001C07B7" w:rsidRDefault="00B86E69" w:rsidP="00BA3BDC">
            <w:pPr>
              <w:rPr>
                <w:rFonts w:cstheme="minorHAnsi"/>
                <w:b/>
                <w:sz w:val="18"/>
                <w:szCs w:val="22"/>
              </w:rPr>
            </w:pPr>
            <w:r w:rsidRPr="001C07B7">
              <w:rPr>
                <w:rFonts w:cstheme="minorHAnsi"/>
                <w:b/>
                <w:sz w:val="18"/>
                <w:szCs w:val="22"/>
              </w:rPr>
              <w:t>H = High</w:t>
            </w:r>
          </w:p>
          <w:p w14:paraId="6F949CD9" w14:textId="77777777" w:rsidR="00B86E69" w:rsidRPr="001C07B7" w:rsidRDefault="00B86E69" w:rsidP="00BA3BDC">
            <w:pPr>
              <w:rPr>
                <w:rFonts w:cstheme="minorHAnsi"/>
                <w:b/>
                <w:sz w:val="18"/>
                <w:szCs w:val="22"/>
              </w:rPr>
            </w:pPr>
            <w:r w:rsidRPr="001C07B7">
              <w:rPr>
                <w:rFonts w:cstheme="minorHAnsi"/>
                <w:b/>
                <w:sz w:val="18"/>
                <w:szCs w:val="22"/>
              </w:rPr>
              <w:t>M = Moderate</w:t>
            </w:r>
          </w:p>
          <w:p w14:paraId="33522DD0" w14:textId="77777777" w:rsidR="00B86E69" w:rsidRPr="001C07B7" w:rsidRDefault="00B86E69" w:rsidP="00BA3BDC">
            <w:pPr>
              <w:rPr>
                <w:rFonts w:cstheme="minorHAnsi"/>
                <w:b/>
                <w:sz w:val="18"/>
                <w:szCs w:val="22"/>
              </w:rPr>
            </w:pPr>
            <w:r w:rsidRPr="001C07B7">
              <w:rPr>
                <w:rFonts w:cstheme="minorHAnsi"/>
                <w:b/>
                <w:sz w:val="18"/>
                <w:szCs w:val="22"/>
              </w:rPr>
              <w:t>L = Low</w:t>
            </w:r>
          </w:p>
        </w:tc>
        <w:tc>
          <w:tcPr>
            <w:tcW w:w="1824" w:type="dxa"/>
            <w:hideMark/>
          </w:tcPr>
          <w:p w14:paraId="72B45D80" w14:textId="77777777" w:rsidR="00B86E69" w:rsidRPr="001C07B7" w:rsidRDefault="00B86E69" w:rsidP="00BA3BDC">
            <w:pPr>
              <w:rPr>
                <w:rFonts w:cstheme="minorHAnsi"/>
                <w:b/>
                <w:sz w:val="22"/>
                <w:szCs w:val="22"/>
              </w:rPr>
            </w:pPr>
          </w:p>
        </w:tc>
        <w:tc>
          <w:tcPr>
            <w:tcW w:w="2015" w:type="dxa"/>
            <w:hideMark/>
          </w:tcPr>
          <w:p w14:paraId="0C73E8A5" w14:textId="77777777" w:rsidR="00B86E69" w:rsidRPr="001C07B7" w:rsidRDefault="00B86E69" w:rsidP="00BA3BDC">
            <w:pPr>
              <w:rPr>
                <w:rFonts w:cstheme="minorHAnsi"/>
                <w:b/>
                <w:sz w:val="22"/>
                <w:szCs w:val="22"/>
              </w:rPr>
            </w:pPr>
          </w:p>
        </w:tc>
      </w:tr>
    </w:tbl>
    <w:p w14:paraId="78CA88EB" w14:textId="77777777" w:rsidR="00B86E69" w:rsidRDefault="00B86E69" w:rsidP="00B86E69">
      <w:pPr>
        <w:rPr>
          <w:rFonts w:cstheme="minorHAnsi"/>
          <w:b/>
        </w:rPr>
        <w:sectPr w:rsidR="00B86E69" w:rsidSect="002A50A6">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cols w:space="720"/>
          <w:titlePg/>
          <w:docGrid w:linePitch="360"/>
        </w:sectPr>
      </w:pPr>
    </w:p>
    <w:p w14:paraId="0CF38D25" w14:textId="77777777" w:rsidR="00B86E69" w:rsidRDefault="00B86E69" w:rsidP="00B86E69">
      <w:pPr>
        <w:rPr>
          <w:rFonts w:cstheme="minorHAnsi"/>
          <w:b/>
        </w:rPr>
      </w:pPr>
    </w:p>
    <w:p w14:paraId="767A7BF6" w14:textId="77777777" w:rsidR="00B86E69" w:rsidRPr="00DB2F06" w:rsidRDefault="00B86E69" w:rsidP="00B86E69">
      <w:pPr>
        <w:jc w:val="center"/>
        <w:rPr>
          <w:sz w:val="48"/>
          <w:szCs w:val="48"/>
        </w:rPr>
      </w:pPr>
      <w:r w:rsidRPr="00B25426">
        <w:rPr>
          <w:rFonts w:cstheme="minorHAnsi"/>
          <w:noProof/>
        </w:rPr>
        <w:drawing>
          <wp:inline distT="0" distB="0" distL="0" distR="0" wp14:anchorId="43F06E36" wp14:editId="79C0D818">
            <wp:extent cx="593328" cy="593328"/>
            <wp:effectExtent l="0" t="0" r="0" b="0"/>
            <wp:docPr id="493"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DB2F06">
        <w:rPr>
          <w:sz w:val="48"/>
          <w:szCs w:val="48"/>
        </w:rPr>
        <w:t>Stakeholder Analysis</w:t>
      </w:r>
      <w:r>
        <w:rPr>
          <w:sz w:val="48"/>
          <w:szCs w:val="48"/>
        </w:rPr>
        <w:t xml:space="preserve"> Grid</w:t>
      </w:r>
    </w:p>
    <w:p w14:paraId="53F27D0F" w14:textId="77777777" w:rsidR="00B86E69" w:rsidRDefault="00B86E69" w:rsidP="00B86E69">
      <w:bookmarkStart w:id="0" w:name="_GoBack"/>
      <w:bookmarkEnd w:id="0"/>
    </w:p>
    <w:p w14:paraId="18B4897C" w14:textId="77777777" w:rsidR="00B86E69" w:rsidRDefault="00B86E69" w:rsidP="00B86E69">
      <w:r w:rsidRPr="00DB2F06">
        <w:rPr>
          <w:noProof/>
        </w:rPr>
        <w:drawing>
          <wp:inline distT="0" distB="0" distL="0" distR="0" wp14:anchorId="762EFFAF" wp14:editId="0413DD3B">
            <wp:extent cx="5943600" cy="37782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778250"/>
                    </a:xfrm>
                    <a:prstGeom prst="rect">
                      <a:avLst/>
                    </a:prstGeom>
                  </pic:spPr>
                </pic:pic>
              </a:graphicData>
            </a:graphic>
          </wp:inline>
        </w:drawing>
      </w:r>
    </w:p>
    <w:p w14:paraId="610B1623" w14:textId="77777777" w:rsidR="00AC11D8" w:rsidRDefault="00AC11D8"/>
    <w:sectPr w:rsidR="00AC11D8" w:rsidSect="00372509">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9E60C" w14:textId="77777777" w:rsidR="00B86E69" w:rsidRDefault="00B86E69" w:rsidP="00B86E69">
      <w:r>
        <w:separator/>
      </w:r>
    </w:p>
  </w:endnote>
  <w:endnote w:type="continuationSeparator" w:id="0">
    <w:p w14:paraId="50A5806C" w14:textId="77777777" w:rsidR="00B86E69" w:rsidRDefault="00B86E69" w:rsidP="00B8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B99F" w14:textId="77777777" w:rsidR="00B86E69" w:rsidRDefault="00B8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039" w14:textId="77777777" w:rsidR="00B86E69" w:rsidRDefault="00B86E69" w:rsidP="00B86E69">
    <w:pPr>
      <w:pStyle w:val="Footer"/>
      <w:pBdr>
        <w:top w:val="single" w:sz="4" w:space="1" w:color="auto"/>
      </w:pBdr>
      <w:tabs>
        <w:tab w:val="clear" w:pos="4680"/>
        <w:tab w:val="clear" w:pos="9360"/>
        <w:tab w:val="right" w:pos="10080"/>
      </w:tabs>
    </w:pPr>
    <w:r>
      <w:t xml:space="preserve">DEFINE - </w:t>
    </w:r>
    <w:r w:rsidRPr="00B86E69">
      <w:t>Stakeholder Analysis</w:t>
    </w:r>
    <w:r>
      <w:tab/>
      <w:t>LARC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EF71" w14:textId="77777777" w:rsidR="00B86E69" w:rsidRDefault="00B86E69" w:rsidP="00B86E69">
    <w:pPr>
      <w:pStyle w:val="Footer"/>
      <w:pBdr>
        <w:top w:val="single" w:sz="4" w:space="1" w:color="auto"/>
      </w:pBdr>
      <w:tabs>
        <w:tab w:val="clear" w:pos="4680"/>
        <w:tab w:val="clear" w:pos="9360"/>
        <w:tab w:val="right" w:pos="10080"/>
      </w:tabs>
    </w:pPr>
    <w:r>
      <w:t xml:space="preserve">DEFINE - </w:t>
    </w:r>
    <w:r w:rsidRPr="00B86E69">
      <w:t>Stakeholder Analysis</w:t>
    </w:r>
    <w:r>
      <w:tab/>
      <w:t>LARC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ACF44" w14:textId="77777777" w:rsidR="00B86E69" w:rsidRDefault="00B86E69" w:rsidP="00B86E69">
      <w:r>
        <w:separator/>
      </w:r>
    </w:p>
  </w:footnote>
  <w:footnote w:type="continuationSeparator" w:id="0">
    <w:p w14:paraId="3D214E98" w14:textId="77777777" w:rsidR="00B86E69" w:rsidRDefault="00B86E69" w:rsidP="00B8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FA7E" w14:textId="77777777" w:rsidR="00B86E69" w:rsidRDefault="00B8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08161"/>
      <w:docPartObj>
        <w:docPartGallery w:val="Page Numbers (Top of Page)"/>
        <w:docPartUnique/>
      </w:docPartObj>
    </w:sdtPr>
    <w:sdtEndPr>
      <w:rPr>
        <w:noProof/>
      </w:rPr>
    </w:sdtEndPr>
    <w:sdtContent>
      <w:p w14:paraId="72B5B1E4" w14:textId="77777777" w:rsidR="00B86E69" w:rsidRDefault="00B86E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72493"/>
      <w:docPartObj>
        <w:docPartGallery w:val="Page Numbers (Top of Page)"/>
        <w:docPartUnique/>
      </w:docPartObj>
    </w:sdtPr>
    <w:sdtEndPr>
      <w:rPr>
        <w:noProof/>
      </w:rPr>
    </w:sdtEndPr>
    <w:sdtContent>
      <w:p w14:paraId="68C540BC" w14:textId="77777777" w:rsidR="00B86E69" w:rsidRDefault="00B86E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63D8C"/>
    <w:multiLevelType w:val="hybridMultilevel"/>
    <w:tmpl w:val="B6B0035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E165B"/>
    <w:multiLevelType w:val="hybridMultilevel"/>
    <w:tmpl w:val="D0C00DAA"/>
    <w:lvl w:ilvl="0" w:tplc="6FAA41E2">
      <w:start w:val="1"/>
      <w:numFmt w:val="bullet"/>
      <w:lvlText w:val=""/>
      <w:lvlJc w:val="left"/>
      <w:pPr>
        <w:tabs>
          <w:tab w:val="num" w:pos="720"/>
        </w:tabs>
        <w:ind w:left="720" w:hanging="360"/>
      </w:pPr>
      <w:rPr>
        <w:rFonts w:ascii="Wingdings" w:hAnsi="Wingdings" w:hint="default"/>
      </w:rPr>
    </w:lvl>
    <w:lvl w:ilvl="1" w:tplc="FC3C3866" w:tentative="1">
      <w:start w:val="1"/>
      <w:numFmt w:val="bullet"/>
      <w:lvlText w:val=""/>
      <w:lvlJc w:val="left"/>
      <w:pPr>
        <w:tabs>
          <w:tab w:val="num" w:pos="1440"/>
        </w:tabs>
        <w:ind w:left="1440" w:hanging="360"/>
      </w:pPr>
      <w:rPr>
        <w:rFonts w:ascii="Wingdings" w:hAnsi="Wingdings" w:hint="default"/>
      </w:rPr>
    </w:lvl>
    <w:lvl w:ilvl="2" w:tplc="EF8EB55E" w:tentative="1">
      <w:start w:val="1"/>
      <w:numFmt w:val="bullet"/>
      <w:lvlText w:val=""/>
      <w:lvlJc w:val="left"/>
      <w:pPr>
        <w:tabs>
          <w:tab w:val="num" w:pos="2160"/>
        </w:tabs>
        <w:ind w:left="2160" w:hanging="360"/>
      </w:pPr>
      <w:rPr>
        <w:rFonts w:ascii="Wingdings" w:hAnsi="Wingdings" w:hint="default"/>
      </w:rPr>
    </w:lvl>
    <w:lvl w:ilvl="3" w:tplc="85465BBC" w:tentative="1">
      <w:start w:val="1"/>
      <w:numFmt w:val="bullet"/>
      <w:lvlText w:val=""/>
      <w:lvlJc w:val="left"/>
      <w:pPr>
        <w:tabs>
          <w:tab w:val="num" w:pos="2880"/>
        </w:tabs>
        <w:ind w:left="2880" w:hanging="360"/>
      </w:pPr>
      <w:rPr>
        <w:rFonts w:ascii="Wingdings" w:hAnsi="Wingdings" w:hint="default"/>
      </w:rPr>
    </w:lvl>
    <w:lvl w:ilvl="4" w:tplc="CC4E7FB8" w:tentative="1">
      <w:start w:val="1"/>
      <w:numFmt w:val="bullet"/>
      <w:lvlText w:val=""/>
      <w:lvlJc w:val="left"/>
      <w:pPr>
        <w:tabs>
          <w:tab w:val="num" w:pos="3600"/>
        </w:tabs>
        <w:ind w:left="3600" w:hanging="360"/>
      </w:pPr>
      <w:rPr>
        <w:rFonts w:ascii="Wingdings" w:hAnsi="Wingdings" w:hint="default"/>
      </w:rPr>
    </w:lvl>
    <w:lvl w:ilvl="5" w:tplc="2E280C32" w:tentative="1">
      <w:start w:val="1"/>
      <w:numFmt w:val="bullet"/>
      <w:lvlText w:val=""/>
      <w:lvlJc w:val="left"/>
      <w:pPr>
        <w:tabs>
          <w:tab w:val="num" w:pos="4320"/>
        </w:tabs>
        <w:ind w:left="4320" w:hanging="360"/>
      </w:pPr>
      <w:rPr>
        <w:rFonts w:ascii="Wingdings" w:hAnsi="Wingdings" w:hint="default"/>
      </w:rPr>
    </w:lvl>
    <w:lvl w:ilvl="6" w:tplc="3A44BF28" w:tentative="1">
      <w:start w:val="1"/>
      <w:numFmt w:val="bullet"/>
      <w:lvlText w:val=""/>
      <w:lvlJc w:val="left"/>
      <w:pPr>
        <w:tabs>
          <w:tab w:val="num" w:pos="5040"/>
        </w:tabs>
        <w:ind w:left="5040" w:hanging="360"/>
      </w:pPr>
      <w:rPr>
        <w:rFonts w:ascii="Wingdings" w:hAnsi="Wingdings" w:hint="default"/>
      </w:rPr>
    </w:lvl>
    <w:lvl w:ilvl="7" w:tplc="FD9CFAF8" w:tentative="1">
      <w:start w:val="1"/>
      <w:numFmt w:val="bullet"/>
      <w:lvlText w:val=""/>
      <w:lvlJc w:val="left"/>
      <w:pPr>
        <w:tabs>
          <w:tab w:val="num" w:pos="5760"/>
        </w:tabs>
        <w:ind w:left="5760" w:hanging="360"/>
      </w:pPr>
      <w:rPr>
        <w:rFonts w:ascii="Wingdings" w:hAnsi="Wingdings" w:hint="default"/>
      </w:rPr>
    </w:lvl>
    <w:lvl w:ilvl="8" w:tplc="9F7AB9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6652B"/>
    <w:multiLevelType w:val="hybridMultilevel"/>
    <w:tmpl w:val="F730A6AA"/>
    <w:lvl w:ilvl="0" w:tplc="6A3E50A2">
      <w:start w:val="1"/>
      <w:numFmt w:val="bullet"/>
      <w:lvlText w:val=""/>
      <w:lvlJc w:val="left"/>
      <w:pPr>
        <w:tabs>
          <w:tab w:val="num" w:pos="720"/>
        </w:tabs>
        <w:ind w:left="720" w:hanging="360"/>
      </w:pPr>
      <w:rPr>
        <w:rFonts w:ascii="Wingdings" w:hAnsi="Wingdings" w:hint="default"/>
      </w:rPr>
    </w:lvl>
    <w:lvl w:ilvl="1" w:tplc="E340A2F6" w:tentative="1">
      <w:start w:val="1"/>
      <w:numFmt w:val="bullet"/>
      <w:lvlText w:val=""/>
      <w:lvlJc w:val="left"/>
      <w:pPr>
        <w:tabs>
          <w:tab w:val="num" w:pos="1440"/>
        </w:tabs>
        <w:ind w:left="1440" w:hanging="360"/>
      </w:pPr>
      <w:rPr>
        <w:rFonts w:ascii="Wingdings" w:hAnsi="Wingdings" w:hint="default"/>
      </w:rPr>
    </w:lvl>
    <w:lvl w:ilvl="2" w:tplc="31C49406" w:tentative="1">
      <w:start w:val="1"/>
      <w:numFmt w:val="bullet"/>
      <w:lvlText w:val=""/>
      <w:lvlJc w:val="left"/>
      <w:pPr>
        <w:tabs>
          <w:tab w:val="num" w:pos="2160"/>
        </w:tabs>
        <w:ind w:left="2160" w:hanging="360"/>
      </w:pPr>
      <w:rPr>
        <w:rFonts w:ascii="Wingdings" w:hAnsi="Wingdings" w:hint="default"/>
      </w:rPr>
    </w:lvl>
    <w:lvl w:ilvl="3" w:tplc="4754F28E" w:tentative="1">
      <w:start w:val="1"/>
      <w:numFmt w:val="bullet"/>
      <w:lvlText w:val=""/>
      <w:lvlJc w:val="left"/>
      <w:pPr>
        <w:tabs>
          <w:tab w:val="num" w:pos="2880"/>
        </w:tabs>
        <w:ind w:left="2880" w:hanging="360"/>
      </w:pPr>
      <w:rPr>
        <w:rFonts w:ascii="Wingdings" w:hAnsi="Wingdings" w:hint="default"/>
      </w:rPr>
    </w:lvl>
    <w:lvl w:ilvl="4" w:tplc="FC6C68BE" w:tentative="1">
      <w:start w:val="1"/>
      <w:numFmt w:val="bullet"/>
      <w:lvlText w:val=""/>
      <w:lvlJc w:val="left"/>
      <w:pPr>
        <w:tabs>
          <w:tab w:val="num" w:pos="3600"/>
        </w:tabs>
        <w:ind w:left="3600" w:hanging="360"/>
      </w:pPr>
      <w:rPr>
        <w:rFonts w:ascii="Wingdings" w:hAnsi="Wingdings" w:hint="default"/>
      </w:rPr>
    </w:lvl>
    <w:lvl w:ilvl="5" w:tplc="97F89BFE" w:tentative="1">
      <w:start w:val="1"/>
      <w:numFmt w:val="bullet"/>
      <w:lvlText w:val=""/>
      <w:lvlJc w:val="left"/>
      <w:pPr>
        <w:tabs>
          <w:tab w:val="num" w:pos="4320"/>
        </w:tabs>
        <w:ind w:left="4320" w:hanging="360"/>
      </w:pPr>
      <w:rPr>
        <w:rFonts w:ascii="Wingdings" w:hAnsi="Wingdings" w:hint="default"/>
      </w:rPr>
    </w:lvl>
    <w:lvl w:ilvl="6" w:tplc="FD02F7CA" w:tentative="1">
      <w:start w:val="1"/>
      <w:numFmt w:val="bullet"/>
      <w:lvlText w:val=""/>
      <w:lvlJc w:val="left"/>
      <w:pPr>
        <w:tabs>
          <w:tab w:val="num" w:pos="5040"/>
        </w:tabs>
        <w:ind w:left="5040" w:hanging="360"/>
      </w:pPr>
      <w:rPr>
        <w:rFonts w:ascii="Wingdings" w:hAnsi="Wingdings" w:hint="default"/>
      </w:rPr>
    </w:lvl>
    <w:lvl w:ilvl="7" w:tplc="C732745C" w:tentative="1">
      <w:start w:val="1"/>
      <w:numFmt w:val="bullet"/>
      <w:lvlText w:val=""/>
      <w:lvlJc w:val="left"/>
      <w:pPr>
        <w:tabs>
          <w:tab w:val="num" w:pos="5760"/>
        </w:tabs>
        <w:ind w:left="5760" w:hanging="360"/>
      </w:pPr>
      <w:rPr>
        <w:rFonts w:ascii="Wingdings" w:hAnsi="Wingdings" w:hint="default"/>
      </w:rPr>
    </w:lvl>
    <w:lvl w:ilvl="8" w:tplc="661821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E14A4D"/>
    <w:multiLevelType w:val="hybridMultilevel"/>
    <w:tmpl w:val="25C8DA9C"/>
    <w:lvl w:ilvl="0" w:tplc="4AAC0B4A">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97E28"/>
    <w:multiLevelType w:val="hybridMultilevel"/>
    <w:tmpl w:val="2A2C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69"/>
    <w:rsid w:val="00265982"/>
    <w:rsid w:val="002A50A6"/>
    <w:rsid w:val="00372509"/>
    <w:rsid w:val="00AC11D8"/>
    <w:rsid w:val="00B8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9D9E8"/>
  <w15:chartTrackingRefBased/>
  <w15:docId w15:val="{BF70DB28-5395-471B-92C7-1A89ED2E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6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E69"/>
    <w:pPr>
      <w:ind w:left="720"/>
      <w:contextualSpacing/>
    </w:pPr>
  </w:style>
  <w:style w:type="table" w:styleId="TableGrid">
    <w:name w:val="Table Grid"/>
    <w:basedOn w:val="TableNormal"/>
    <w:uiPriority w:val="39"/>
    <w:rsid w:val="00B86E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86E69"/>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86E69"/>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86E69"/>
    <w:pPr>
      <w:tabs>
        <w:tab w:val="center" w:pos="4680"/>
        <w:tab w:val="right" w:pos="9360"/>
      </w:tabs>
    </w:pPr>
  </w:style>
  <w:style w:type="character" w:customStyle="1" w:styleId="HeaderChar">
    <w:name w:val="Header Char"/>
    <w:basedOn w:val="DefaultParagraphFont"/>
    <w:link w:val="Header"/>
    <w:uiPriority w:val="99"/>
    <w:rsid w:val="00B86E69"/>
    <w:rPr>
      <w:sz w:val="24"/>
      <w:szCs w:val="24"/>
    </w:rPr>
  </w:style>
  <w:style w:type="paragraph" w:styleId="Footer">
    <w:name w:val="footer"/>
    <w:basedOn w:val="Normal"/>
    <w:link w:val="FooterChar"/>
    <w:uiPriority w:val="99"/>
    <w:unhideWhenUsed/>
    <w:rsid w:val="00B86E69"/>
    <w:pPr>
      <w:tabs>
        <w:tab w:val="center" w:pos="4680"/>
        <w:tab w:val="right" w:pos="9360"/>
      </w:tabs>
    </w:pPr>
  </w:style>
  <w:style w:type="character" w:customStyle="1" w:styleId="FooterChar">
    <w:name w:val="Footer Char"/>
    <w:basedOn w:val="DefaultParagraphFont"/>
    <w:link w:val="Footer"/>
    <w:uiPriority w:val="99"/>
    <w:rsid w:val="00B86E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6a46f0a0e3b361091e198ca702595ba4">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f5420feb3fb03344149c52b1f66a0cf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066C56-9B0C-4A3A-A78E-C7C0EFFDDE81}">
  <ds:schemaRefs>
    <ds:schemaRef ds:uri="http://schemas.microsoft.com/sharepoint/v3/contenttype/forms"/>
  </ds:schemaRefs>
</ds:datastoreItem>
</file>

<file path=customXml/itemProps2.xml><?xml version="1.0" encoding="utf-8"?>
<ds:datastoreItem xmlns:ds="http://schemas.openxmlformats.org/officeDocument/2006/customXml" ds:itemID="{80979093-9CCD-4199-AF3C-B5450D944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F4903-425F-44C1-84CD-EFB0AAA4BDF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556</Words>
  <Characters>3175</Characters>
  <Application>Microsoft Office Word</Application>
  <DocSecurity>0</DocSecurity>
  <Lines>26</Lines>
  <Paragraphs>7</Paragraphs>
  <ScaleCrop>false</ScaleCrop>
  <Company>Centers for Disease Control and Prevention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Katy (CDC/DDPHSIS/CGH/DGHT)</dc:creator>
  <cp:keywords/>
  <dc:description/>
  <cp:lastModifiedBy>Yao, Katy (CDC/DDPHSIS/CGH/DGHT)</cp:lastModifiedBy>
  <cp:revision>4</cp:revision>
  <dcterms:created xsi:type="dcterms:W3CDTF">2021-01-07T19:42:00Z</dcterms:created>
  <dcterms:modified xsi:type="dcterms:W3CDTF">2021-01-07T21:55:00Z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2021-01-07T19:49:28Z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0bef31d2-5089-44a6-aed8-ff9dc2eccc9f</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