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04DAD" w14:textId="77777777" w:rsidR="00E349F7" w:rsidRPr="00E349F7" w:rsidRDefault="00E349F7" w:rsidP="00B50F3F">
      <w:pPr>
        <w:pBdr>
          <w:top w:val="single" w:sz="4" w:space="1" w:color="auto"/>
          <w:bottom w:val="single" w:sz="4" w:space="1" w:color="auto"/>
        </w:pBdr>
        <w:spacing w:before="480"/>
        <w:jc w:val="center"/>
        <w:rPr>
          <w:rFonts w:cstheme="minorHAnsi"/>
          <w:b/>
          <w:sz w:val="52"/>
          <w:szCs w:val="36"/>
        </w:rPr>
      </w:pPr>
      <w:r w:rsidRPr="00E349F7">
        <w:rPr>
          <w:rFonts w:cstheme="minorHAnsi"/>
          <w:b/>
          <w:sz w:val="52"/>
          <w:szCs w:val="36"/>
        </w:rPr>
        <w:t>Change Management Tool</w:t>
      </w:r>
      <w:r>
        <w:rPr>
          <w:rFonts w:cstheme="minorHAnsi"/>
          <w:b/>
          <w:sz w:val="52"/>
          <w:szCs w:val="36"/>
        </w:rPr>
        <w:t>s</w:t>
      </w:r>
    </w:p>
    <w:p w14:paraId="5260B32C" w14:textId="77777777" w:rsidR="00E349F7" w:rsidRPr="000D13AB" w:rsidRDefault="00E349F7" w:rsidP="00E349F7">
      <w:pPr>
        <w:jc w:val="center"/>
        <w:rPr>
          <w:color w:val="7F7F7F" w:themeColor="text1" w:themeTint="80"/>
        </w:rPr>
      </w:pPr>
      <w:r w:rsidRPr="000D13AB">
        <w:rPr>
          <w:color w:val="7F7F7F" w:themeColor="text1" w:themeTint="80"/>
        </w:rPr>
        <w:t>Change management is a process with intentionally planned activities to assist stakeholders in understanding, embracing and implementing change</w:t>
      </w:r>
    </w:p>
    <w:p w14:paraId="62C68A34" w14:textId="77777777" w:rsidR="00E349F7" w:rsidRPr="00296028" w:rsidRDefault="00E349F7" w:rsidP="00E349F7">
      <w:pPr>
        <w:rPr>
          <w:b/>
          <w:bCs/>
          <w:color w:val="7F7F7F" w:themeColor="text1" w:themeTint="80"/>
          <w:sz w:val="28"/>
        </w:rPr>
      </w:pPr>
    </w:p>
    <w:p w14:paraId="75B0EA51" w14:textId="77777777" w:rsidR="00E349F7" w:rsidRPr="00EC1C4B" w:rsidRDefault="00E349F7" w:rsidP="00E349F7">
      <w:pPr>
        <w:rPr>
          <w:b/>
        </w:rPr>
      </w:pPr>
      <w:r w:rsidRPr="00EC1C4B">
        <w:rPr>
          <w:b/>
        </w:rPr>
        <w:t>WHY</w:t>
      </w:r>
    </w:p>
    <w:p w14:paraId="1F1A282E" w14:textId="77777777" w:rsidR="00E349F7" w:rsidRPr="00EC1C4B" w:rsidRDefault="00E349F7" w:rsidP="00E349F7">
      <w:pPr>
        <w:spacing w:after="120"/>
      </w:pPr>
      <w:r w:rsidRPr="00EC1C4B">
        <w:t>Change is hard, for all stakeholders. Change will not be accomplished without effort. However, change will occur more smoothly if a proven change management proce</w:t>
      </w:r>
      <w:r>
        <w:t xml:space="preserve">ss is used early </w:t>
      </w:r>
      <w:r w:rsidRPr="00EC1C4B">
        <w:t>and sustained throughout the project period.</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6480"/>
      </w:tblGrid>
      <w:tr w:rsidR="00E349F7" w14:paraId="2620070D" w14:textId="77777777" w:rsidTr="00BA3BDC">
        <w:trPr>
          <w:jc w:val="center"/>
        </w:trPr>
        <w:tc>
          <w:tcPr>
            <w:tcW w:w="6480" w:type="dxa"/>
            <w:shd w:val="clear" w:color="auto" w:fill="D5DCE4" w:themeFill="text2" w:themeFillTint="33"/>
          </w:tcPr>
          <w:p w14:paraId="49841ED6" w14:textId="77777777" w:rsidR="00E349F7" w:rsidRPr="008F5F24" w:rsidRDefault="00E349F7" w:rsidP="00BA3BDC">
            <w:pPr>
              <w:jc w:val="center"/>
              <w:rPr>
                <w:b/>
              </w:rPr>
            </w:pPr>
            <w:r>
              <w:rPr>
                <w:b/>
              </w:rPr>
              <w:t>Change Management</w:t>
            </w:r>
            <w:r w:rsidRPr="008F5F24">
              <w:rPr>
                <w:b/>
              </w:rPr>
              <w:t xml:space="preserve"> Principles</w:t>
            </w:r>
          </w:p>
          <w:p w14:paraId="6C9FE56F" w14:textId="77777777" w:rsidR="00E349F7" w:rsidRPr="00EC1C4B" w:rsidRDefault="00E349F7" w:rsidP="00BA3BDC">
            <w:r w:rsidRPr="00EC1C4B">
              <w:t>People will change if they:</w:t>
            </w:r>
          </w:p>
          <w:p w14:paraId="4D31D087" w14:textId="77777777" w:rsidR="00E349F7" w:rsidRPr="00EC1C4B" w:rsidRDefault="00E349F7" w:rsidP="00E349F7">
            <w:pPr>
              <w:pStyle w:val="ListParagraph"/>
              <w:numPr>
                <w:ilvl w:val="0"/>
                <w:numId w:val="2"/>
              </w:numPr>
            </w:pPr>
            <w:r w:rsidRPr="00EC1C4B">
              <w:t>Understand why it is important</w:t>
            </w:r>
          </w:p>
          <w:p w14:paraId="0B19B8F7" w14:textId="77777777" w:rsidR="00E349F7" w:rsidRPr="00EC1C4B" w:rsidRDefault="00E349F7" w:rsidP="00E349F7">
            <w:pPr>
              <w:pStyle w:val="ListParagraph"/>
              <w:numPr>
                <w:ilvl w:val="0"/>
                <w:numId w:val="2"/>
              </w:numPr>
            </w:pPr>
            <w:r w:rsidRPr="00EC1C4B">
              <w:t>Know exactly how it will affect them</w:t>
            </w:r>
          </w:p>
          <w:p w14:paraId="74D9A11C" w14:textId="77777777" w:rsidR="00E349F7" w:rsidRPr="00EC1C4B" w:rsidRDefault="00E349F7" w:rsidP="00E349F7">
            <w:pPr>
              <w:pStyle w:val="ListParagraph"/>
              <w:numPr>
                <w:ilvl w:val="0"/>
                <w:numId w:val="2"/>
              </w:numPr>
            </w:pPr>
            <w:r w:rsidRPr="00EC1C4B">
              <w:t xml:space="preserve">Have their concerns heard and </w:t>
            </w:r>
            <w:proofErr w:type="gramStart"/>
            <w:r w:rsidRPr="00EC1C4B">
              <w:t>addressed</w:t>
            </w:r>
            <w:proofErr w:type="gramEnd"/>
          </w:p>
          <w:p w14:paraId="5C06B704" w14:textId="77777777" w:rsidR="00E349F7" w:rsidRPr="00EC1C4B" w:rsidRDefault="00E349F7" w:rsidP="00E349F7">
            <w:pPr>
              <w:pStyle w:val="ListParagraph"/>
              <w:numPr>
                <w:ilvl w:val="0"/>
                <w:numId w:val="2"/>
              </w:numPr>
            </w:pPr>
            <w:r w:rsidRPr="00EC1C4B">
              <w:t xml:space="preserve">Are provided </w:t>
            </w:r>
            <w:r>
              <w:t xml:space="preserve">timely and </w:t>
            </w:r>
            <w:r w:rsidRPr="00EC1C4B">
              <w:t>effective communicatio</w:t>
            </w:r>
            <w:r>
              <w:t>n about the change</w:t>
            </w:r>
          </w:p>
          <w:p w14:paraId="08A7FA6F" w14:textId="77777777" w:rsidR="00E349F7" w:rsidRPr="00EC1C4B" w:rsidRDefault="00E349F7" w:rsidP="00E349F7">
            <w:pPr>
              <w:pStyle w:val="ListParagraph"/>
              <w:numPr>
                <w:ilvl w:val="0"/>
                <w:numId w:val="2"/>
              </w:numPr>
            </w:pPr>
            <w:r w:rsidRPr="00EC1C4B">
              <w:t>Are given specific, prescriptive guidance about what they need to do differently</w:t>
            </w:r>
          </w:p>
          <w:p w14:paraId="2F3F2FF8" w14:textId="77777777" w:rsidR="00E349F7" w:rsidRDefault="00E349F7" w:rsidP="00E349F7">
            <w:pPr>
              <w:pStyle w:val="ListParagraph"/>
              <w:numPr>
                <w:ilvl w:val="0"/>
                <w:numId w:val="2"/>
              </w:numPr>
            </w:pPr>
            <w:r w:rsidRPr="00EC1C4B">
              <w:t>Have their efforts recognized</w:t>
            </w:r>
          </w:p>
        </w:tc>
      </w:tr>
    </w:tbl>
    <w:p w14:paraId="35BB3BEA" w14:textId="77777777" w:rsidR="00E349F7" w:rsidRPr="00EC1C4B" w:rsidRDefault="00E349F7" w:rsidP="00E349F7"/>
    <w:p w14:paraId="6AF650B4" w14:textId="77777777" w:rsidR="00E349F7" w:rsidRPr="00EC1C4B" w:rsidRDefault="00E349F7" w:rsidP="00E349F7">
      <w:pPr>
        <w:rPr>
          <w:b/>
        </w:rPr>
      </w:pPr>
      <w:r w:rsidRPr="00EC1C4B">
        <w:rPr>
          <w:b/>
        </w:rPr>
        <w:t>WHEN</w:t>
      </w:r>
    </w:p>
    <w:p w14:paraId="0682FB49" w14:textId="77777777" w:rsidR="00E349F7" w:rsidRPr="00EC1C4B" w:rsidRDefault="00E349F7" w:rsidP="00E349F7">
      <w:r w:rsidRPr="00EC1C4B">
        <w:t>Throughout the life of the project, beginning before the project launches when it is critical to engage all stakeholders</w:t>
      </w:r>
    </w:p>
    <w:p w14:paraId="69EED697" w14:textId="77777777" w:rsidR="00E349F7" w:rsidRPr="00EC1C4B" w:rsidRDefault="00E349F7" w:rsidP="00E349F7"/>
    <w:p w14:paraId="0AAB4C1B" w14:textId="77777777" w:rsidR="00E349F7" w:rsidRPr="00EC1C4B" w:rsidRDefault="00E349F7" w:rsidP="00E349F7">
      <w:pPr>
        <w:rPr>
          <w:b/>
        </w:rPr>
      </w:pPr>
      <w:r w:rsidRPr="00EC1C4B">
        <w:rPr>
          <w:b/>
        </w:rPr>
        <w:t>HOW TO</w:t>
      </w:r>
    </w:p>
    <w:p w14:paraId="689354D7" w14:textId="77777777" w:rsidR="00E349F7" w:rsidRDefault="00E349F7" w:rsidP="00E349F7">
      <w:r w:rsidRPr="00EC1C4B">
        <w:t xml:space="preserve">Change Management requires attention to three components, symbolized by the following terms: The rider, the elephant, and the path*. The </w:t>
      </w:r>
      <w:r w:rsidRPr="008F5F24">
        <w:rPr>
          <w:i/>
        </w:rPr>
        <w:t xml:space="preserve">rider </w:t>
      </w:r>
      <w:r w:rsidRPr="00EC1C4B">
        <w:t xml:space="preserve">refers to a person’s rational mind, while the </w:t>
      </w:r>
      <w:r w:rsidRPr="008F5F24">
        <w:rPr>
          <w:i/>
        </w:rPr>
        <w:t>elephant</w:t>
      </w:r>
      <w:r w:rsidRPr="00EC1C4B">
        <w:t xml:space="preserve"> is a symbol for a person’s emotional mind, and the </w:t>
      </w:r>
      <w:r w:rsidRPr="008F5F24">
        <w:rPr>
          <w:i/>
        </w:rPr>
        <w:t>path</w:t>
      </w:r>
      <w:r w:rsidRPr="00EC1C4B">
        <w:t xml:space="preserve"> is the environment in which the change occurs.</w:t>
      </w:r>
    </w:p>
    <w:p w14:paraId="772A9C4F" w14:textId="77777777" w:rsidR="00E349F7" w:rsidRPr="0043534D" w:rsidRDefault="00E349F7" w:rsidP="00E349F7">
      <w:pPr>
        <w:spacing w:before="120" w:after="120"/>
        <w:jc w:val="center"/>
        <w:rPr>
          <w:b/>
        </w:rPr>
      </w:pPr>
      <w:r w:rsidRPr="0043534D">
        <w:rPr>
          <w:b/>
        </w:rPr>
        <w:t>How to Change Things When Change is Hard</w:t>
      </w:r>
    </w:p>
    <w:tbl>
      <w:tblPr>
        <w:tblStyle w:val="GridTable4-Accent3"/>
        <w:tblW w:w="0" w:type="auto"/>
        <w:tblLook w:val="04A0" w:firstRow="1" w:lastRow="0" w:firstColumn="1" w:lastColumn="0" w:noHBand="0" w:noVBand="1"/>
      </w:tblPr>
      <w:tblGrid>
        <w:gridCol w:w="2976"/>
        <w:gridCol w:w="3043"/>
        <w:gridCol w:w="3000"/>
      </w:tblGrid>
      <w:tr w:rsidR="00E349F7" w:rsidRPr="00EC1C4B" w14:paraId="22953F85" w14:textId="77777777" w:rsidTr="00BA3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38BB8B98" w14:textId="77777777" w:rsidR="00E349F7" w:rsidRPr="008F5F24" w:rsidRDefault="00E349F7" w:rsidP="00BA3BDC">
            <w:pPr>
              <w:jc w:val="center"/>
              <w:rPr>
                <w:rFonts w:cs="Calibri"/>
                <w:bCs w:val="0"/>
                <w:color w:val="auto"/>
                <w:sz w:val="22"/>
              </w:rPr>
            </w:pPr>
            <w:r w:rsidRPr="008F5F24">
              <w:rPr>
                <w:rFonts w:cs="Calibri"/>
                <w:color w:val="auto"/>
                <w:sz w:val="22"/>
              </w:rPr>
              <w:t xml:space="preserve">DIRECT the </w:t>
            </w:r>
            <w:r w:rsidRPr="008F5F24">
              <w:rPr>
                <w:rFonts w:cs="Calibri"/>
                <w:bCs w:val="0"/>
                <w:color w:val="auto"/>
                <w:sz w:val="22"/>
              </w:rPr>
              <w:t>Rider</w:t>
            </w:r>
          </w:p>
          <w:p w14:paraId="0DE71AAB" w14:textId="77777777" w:rsidR="00E349F7" w:rsidRPr="008F5F24" w:rsidRDefault="00E349F7" w:rsidP="00BA3BDC">
            <w:pPr>
              <w:widowControl w:val="0"/>
              <w:autoSpaceDE w:val="0"/>
              <w:autoSpaceDN w:val="0"/>
              <w:adjustRightInd w:val="0"/>
              <w:spacing w:before="120" w:line="216" w:lineRule="atLeast"/>
              <w:jc w:val="center"/>
              <w:rPr>
                <w:b w:val="0"/>
                <w:sz w:val="22"/>
              </w:rPr>
            </w:pPr>
            <w:r w:rsidRPr="008F5F24">
              <w:rPr>
                <w:rFonts w:cs="Calibri"/>
                <w:b w:val="0"/>
                <w:bCs w:val="0"/>
                <w:sz w:val="22"/>
              </w:rPr>
              <w:t>CLARITY</w:t>
            </w:r>
          </w:p>
        </w:tc>
        <w:tc>
          <w:tcPr>
            <w:tcW w:w="3357" w:type="dxa"/>
          </w:tcPr>
          <w:p w14:paraId="75F6BA6E" w14:textId="77777777" w:rsidR="00E349F7" w:rsidRPr="008F5F24" w:rsidRDefault="00E349F7" w:rsidP="00BA3BDC">
            <w:pPr>
              <w:widowControl w:val="0"/>
              <w:autoSpaceDE w:val="0"/>
              <w:autoSpaceDN w:val="0"/>
              <w:adjustRightInd w:val="0"/>
              <w:spacing w:line="216" w:lineRule="atLeast"/>
              <w:jc w:val="center"/>
              <w:cnfStyle w:val="100000000000" w:firstRow="1" w:lastRow="0" w:firstColumn="0" w:lastColumn="0" w:oddVBand="0" w:evenVBand="0" w:oddHBand="0" w:evenHBand="0" w:firstRowFirstColumn="0" w:firstRowLastColumn="0" w:lastRowFirstColumn="0" w:lastRowLastColumn="0"/>
              <w:rPr>
                <w:rFonts w:cs="Calibri"/>
                <w:bCs w:val="0"/>
                <w:color w:val="auto"/>
                <w:sz w:val="22"/>
              </w:rPr>
            </w:pPr>
            <w:r w:rsidRPr="008F5F24">
              <w:rPr>
                <w:rFonts w:cs="Calibri"/>
                <w:color w:val="auto"/>
                <w:sz w:val="22"/>
              </w:rPr>
              <w:t xml:space="preserve">MOTIVATE the </w:t>
            </w:r>
            <w:r w:rsidRPr="008F5F24">
              <w:rPr>
                <w:rFonts w:cs="Calibri"/>
                <w:bCs w:val="0"/>
                <w:color w:val="auto"/>
                <w:sz w:val="22"/>
              </w:rPr>
              <w:t>Elephant</w:t>
            </w:r>
          </w:p>
          <w:p w14:paraId="155B0387" w14:textId="77777777" w:rsidR="00E349F7" w:rsidRPr="008F5F24" w:rsidRDefault="00E349F7" w:rsidP="00BA3BDC">
            <w:pPr>
              <w:widowControl w:val="0"/>
              <w:autoSpaceDE w:val="0"/>
              <w:autoSpaceDN w:val="0"/>
              <w:adjustRightInd w:val="0"/>
              <w:spacing w:before="120" w:line="216" w:lineRule="atLeast"/>
              <w:jc w:val="center"/>
              <w:cnfStyle w:val="100000000000" w:firstRow="1" w:lastRow="0" w:firstColumn="0" w:lastColumn="0" w:oddVBand="0" w:evenVBand="0" w:oddHBand="0" w:evenHBand="0" w:firstRowFirstColumn="0" w:firstRowLastColumn="0" w:lastRowFirstColumn="0" w:lastRowLastColumn="0"/>
              <w:rPr>
                <w:rFonts w:cs="Times"/>
                <w:b w:val="0"/>
                <w:color w:val="000000"/>
                <w:sz w:val="22"/>
              </w:rPr>
            </w:pPr>
            <w:r w:rsidRPr="008F5F24">
              <w:rPr>
                <w:rFonts w:cs="Calibri"/>
                <w:b w:val="0"/>
                <w:bCs w:val="0"/>
                <w:sz w:val="22"/>
              </w:rPr>
              <w:t>DESIRE</w:t>
            </w:r>
          </w:p>
        </w:tc>
        <w:tc>
          <w:tcPr>
            <w:tcW w:w="3357" w:type="dxa"/>
          </w:tcPr>
          <w:p w14:paraId="5FA3055E" w14:textId="77777777" w:rsidR="00E349F7" w:rsidRPr="008F5F24" w:rsidRDefault="00E349F7" w:rsidP="00BA3BDC">
            <w:pPr>
              <w:widowControl w:val="0"/>
              <w:autoSpaceDE w:val="0"/>
              <w:autoSpaceDN w:val="0"/>
              <w:adjustRightInd w:val="0"/>
              <w:spacing w:line="216" w:lineRule="atLeast"/>
              <w:jc w:val="center"/>
              <w:cnfStyle w:val="100000000000" w:firstRow="1" w:lastRow="0" w:firstColumn="0" w:lastColumn="0" w:oddVBand="0" w:evenVBand="0" w:oddHBand="0" w:evenHBand="0" w:firstRowFirstColumn="0" w:firstRowLastColumn="0" w:lastRowFirstColumn="0" w:lastRowLastColumn="0"/>
              <w:rPr>
                <w:rFonts w:cs="Calibri"/>
                <w:bCs w:val="0"/>
                <w:color w:val="auto"/>
                <w:sz w:val="22"/>
              </w:rPr>
            </w:pPr>
            <w:r w:rsidRPr="008F5F24">
              <w:rPr>
                <w:rFonts w:cs="Calibri"/>
                <w:color w:val="auto"/>
                <w:sz w:val="22"/>
              </w:rPr>
              <w:t xml:space="preserve">SHAPE the </w:t>
            </w:r>
            <w:r w:rsidRPr="008F5F24">
              <w:rPr>
                <w:rFonts w:cs="Calibri"/>
                <w:bCs w:val="0"/>
                <w:color w:val="auto"/>
                <w:sz w:val="22"/>
              </w:rPr>
              <w:t>Path</w:t>
            </w:r>
          </w:p>
          <w:p w14:paraId="0C11D140" w14:textId="77777777" w:rsidR="00E349F7" w:rsidRPr="008F5F24" w:rsidRDefault="00E349F7" w:rsidP="00BA3BDC">
            <w:pPr>
              <w:widowControl w:val="0"/>
              <w:autoSpaceDE w:val="0"/>
              <w:autoSpaceDN w:val="0"/>
              <w:adjustRightInd w:val="0"/>
              <w:spacing w:before="120" w:line="216" w:lineRule="atLeast"/>
              <w:jc w:val="center"/>
              <w:cnfStyle w:val="100000000000" w:firstRow="1" w:lastRow="0" w:firstColumn="0" w:lastColumn="0" w:oddVBand="0" w:evenVBand="0" w:oddHBand="0" w:evenHBand="0" w:firstRowFirstColumn="0" w:firstRowLastColumn="0" w:lastRowFirstColumn="0" w:lastRowLastColumn="0"/>
              <w:rPr>
                <w:rFonts w:cs="Times"/>
                <w:b w:val="0"/>
                <w:color w:val="000000"/>
                <w:sz w:val="22"/>
              </w:rPr>
            </w:pPr>
            <w:r w:rsidRPr="008F5F24">
              <w:rPr>
                <w:rFonts w:cs="Calibri"/>
                <w:b w:val="0"/>
                <w:bCs w:val="0"/>
                <w:sz w:val="22"/>
              </w:rPr>
              <w:t>EASE</w:t>
            </w:r>
          </w:p>
        </w:tc>
      </w:tr>
      <w:tr w:rsidR="00E349F7" w:rsidRPr="00EC1C4B" w14:paraId="5B2A21EC" w14:textId="77777777" w:rsidTr="00BA3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52B29ECB" w14:textId="77777777" w:rsidR="00E349F7" w:rsidRPr="008F5F24" w:rsidRDefault="00E349F7" w:rsidP="00BA3BDC">
            <w:pPr>
              <w:widowControl w:val="0"/>
              <w:autoSpaceDE w:val="0"/>
              <w:autoSpaceDN w:val="0"/>
              <w:adjustRightInd w:val="0"/>
              <w:spacing w:before="120" w:after="120"/>
              <w:rPr>
                <w:rFonts w:cs="Arial"/>
                <w:b w:val="0"/>
                <w:sz w:val="22"/>
                <w:szCs w:val="22"/>
              </w:rPr>
            </w:pPr>
            <w:r w:rsidRPr="00F6305C">
              <w:rPr>
                <w:rFonts w:cs="Times"/>
                <w:color w:val="000000"/>
                <w:sz w:val="22"/>
                <w:szCs w:val="22"/>
              </w:rPr>
              <w:t>Follow the Bright Spots</w:t>
            </w:r>
            <w:r>
              <w:rPr>
                <w:rFonts w:cs="Times"/>
                <w:b w:val="0"/>
                <w:color w:val="000000"/>
                <w:sz w:val="22"/>
                <w:szCs w:val="22"/>
              </w:rPr>
              <w:t xml:space="preserve">         </w:t>
            </w:r>
            <w:r w:rsidRPr="008F5F24">
              <w:rPr>
                <w:rFonts w:cs="Times"/>
                <w:b w:val="0"/>
                <w:color w:val="000000"/>
                <w:sz w:val="22"/>
                <w:szCs w:val="22"/>
              </w:rPr>
              <w:t>Find what is working well and reproduce</w:t>
            </w:r>
          </w:p>
        </w:tc>
        <w:tc>
          <w:tcPr>
            <w:tcW w:w="3357" w:type="dxa"/>
          </w:tcPr>
          <w:p w14:paraId="2982A48B" w14:textId="77777777" w:rsidR="00E349F7" w:rsidRPr="008F5F24" w:rsidRDefault="00E349F7" w:rsidP="00BA3BDC">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93388">
              <w:rPr>
                <w:rFonts w:asciiTheme="minorHAnsi" w:hAnsiTheme="minorHAnsi" w:cstheme="minorHAnsi"/>
                <w:b/>
                <w:sz w:val="22"/>
                <w:szCs w:val="22"/>
              </w:rPr>
              <w:t>Find the Feeling</w:t>
            </w:r>
            <w:r>
              <w:rPr>
                <w:rFonts w:asciiTheme="minorHAnsi" w:hAnsiTheme="minorHAnsi" w:cstheme="minorHAnsi"/>
                <w:sz w:val="22"/>
                <w:szCs w:val="22"/>
              </w:rPr>
              <w:t xml:space="preserve">                   </w:t>
            </w:r>
            <w:r w:rsidRPr="008F5F24">
              <w:rPr>
                <w:rFonts w:asciiTheme="minorHAnsi" w:hAnsiTheme="minorHAnsi" w:cstheme="minorHAnsi"/>
                <w:sz w:val="22"/>
                <w:szCs w:val="22"/>
              </w:rPr>
              <w:t>Appeal to the emotions</w:t>
            </w:r>
          </w:p>
        </w:tc>
        <w:tc>
          <w:tcPr>
            <w:tcW w:w="3357" w:type="dxa"/>
          </w:tcPr>
          <w:p w14:paraId="13EF3753" w14:textId="77777777" w:rsidR="00E349F7" w:rsidRPr="008F5F24" w:rsidRDefault="00E349F7" w:rsidP="00BA3BDC">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6065CB">
              <w:rPr>
                <w:b/>
                <w:bCs/>
                <w:sz w:val="22"/>
                <w:szCs w:val="22"/>
              </w:rPr>
              <w:t>Tweak the Environment</w:t>
            </w:r>
            <w:r>
              <w:rPr>
                <w:bCs/>
                <w:sz w:val="22"/>
                <w:szCs w:val="22"/>
              </w:rPr>
              <w:t xml:space="preserve">   </w:t>
            </w:r>
            <w:r w:rsidRPr="008F5F24">
              <w:rPr>
                <w:sz w:val="22"/>
                <w:szCs w:val="22"/>
              </w:rPr>
              <w:t>Modify the environment to make the change “easy”</w:t>
            </w:r>
          </w:p>
        </w:tc>
      </w:tr>
      <w:tr w:rsidR="00E349F7" w:rsidRPr="00EC1C4B" w14:paraId="1A9B96DC" w14:textId="77777777" w:rsidTr="00BA3BDC">
        <w:tc>
          <w:tcPr>
            <w:cnfStyle w:val="001000000000" w:firstRow="0" w:lastRow="0" w:firstColumn="1" w:lastColumn="0" w:oddVBand="0" w:evenVBand="0" w:oddHBand="0" w:evenHBand="0" w:firstRowFirstColumn="0" w:firstRowLastColumn="0" w:lastRowFirstColumn="0" w:lastRowLastColumn="0"/>
            <w:tcW w:w="3356" w:type="dxa"/>
          </w:tcPr>
          <w:p w14:paraId="7A645277" w14:textId="77777777" w:rsidR="00E349F7" w:rsidRPr="00F6305C" w:rsidRDefault="00E349F7" w:rsidP="00BA3BDC">
            <w:pPr>
              <w:pStyle w:val="NormalWeb"/>
              <w:spacing w:before="120" w:beforeAutospacing="0" w:after="120" w:afterAutospacing="0"/>
              <w:rPr>
                <w:rFonts w:ascii="Calibri" w:hAnsi="Calibri" w:cs="Calibri"/>
                <w:b w:val="0"/>
                <w:bCs w:val="0"/>
                <w:color w:val="000000" w:themeColor="dark1"/>
                <w:kern w:val="24"/>
                <w:sz w:val="22"/>
                <w:szCs w:val="22"/>
              </w:rPr>
            </w:pPr>
            <w:r w:rsidRPr="00F6305C">
              <w:rPr>
                <w:rFonts w:ascii="Calibri" w:hAnsi="Calibri" w:cs="Calibri"/>
                <w:bCs w:val="0"/>
                <w:color w:val="000000" w:themeColor="dark1"/>
                <w:kern w:val="24"/>
                <w:sz w:val="22"/>
                <w:szCs w:val="22"/>
              </w:rPr>
              <w:t>Script the Critical Moves</w:t>
            </w:r>
            <w:r>
              <w:rPr>
                <w:rFonts w:ascii="Calibri" w:hAnsi="Calibri" w:cs="Calibri"/>
                <w:b w:val="0"/>
                <w:bCs w:val="0"/>
                <w:color w:val="000000" w:themeColor="dark1"/>
                <w:kern w:val="24"/>
                <w:sz w:val="22"/>
                <w:szCs w:val="22"/>
              </w:rPr>
              <w:t xml:space="preserve">       </w:t>
            </w:r>
            <w:r w:rsidRPr="008F5F24">
              <w:rPr>
                <w:rFonts w:ascii="Calibri" w:hAnsi="Calibri" w:cs="Calibri"/>
                <w:b w:val="0"/>
                <w:color w:val="000000" w:themeColor="dark1"/>
                <w:kern w:val="24"/>
                <w:sz w:val="22"/>
                <w:szCs w:val="22"/>
              </w:rPr>
              <w:t>Give prescriptive direction needed to accomplish the change</w:t>
            </w:r>
          </w:p>
        </w:tc>
        <w:tc>
          <w:tcPr>
            <w:tcW w:w="3357" w:type="dxa"/>
          </w:tcPr>
          <w:p w14:paraId="75BCA978" w14:textId="77777777" w:rsidR="00E349F7" w:rsidRPr="008F5F24" w:rsidRDefault="00E349F7" w:rsidP="00BA3BDC">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93388">
              <w:rPr>
                <w:rFonts w:asciiTheme="minorHAnsi" w:hAnsiTheme="minorHAnsi" w:cstheme="minorHAnsi"/>
                <w:b/>
                <w:bCs/>
                <w:sz w:val="22"/>
                <w:szCs w:val="22"/>
              </w:rPr>
              <w:t>Shrink the Change</w:t>
            </w:r>
            <w:r>
              <w:rPr>
                <w:rFonts w:asciiTheme="minorHAnsi" w:hAnsiTheme="minorHAnsi" w:cstheme="minorHAnsi"/>
                <w:bCs/>
                <w:sz w:val="22"/>
                <w:szCs w:val="22"/>
              </w:rPr>
              <w:t xml:space="preserve">                 </w:t>
            </w:r>
            <w:r w:rsidRPr="008F5F24">
              <w:rPr>
                <w:rFonts w:asciiTheme="minorHAnsi" w:hAnsiTheme="minorHAnsi" w:cstheme="minorHAnsi"/>
                <w:sz w:val="22"/>
                <w:szCs w:val="22"/>
              </w:rPr>
              <w:t>Make change stepwise, with achievable steps</w:t>
            </w:r>
          </w:p>
        </w:tc>
        <w:tc>
          <w:tcPr>
            <w:tcW w:w="3357" w:type="dxa"/>
          </w:tcPr>
          <w:p w14:paraId="61BE65BD" w14:textId="77777777" w:rsidR="00E349F7" w:rsidRPr="006065CB" w:rsidRDefault="00E349F7" w:rsidP="00BA3B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w:color w:val="000000"/>
                <w:sz w:val="22"/>
                <w:szCs w:val="22"/>
              </w:rPr>
            </w:pPr>
            <w:r w:rsidRPr="006065CB">
              <w:rPr>
                <w:rFonts w:cs="Calibri"/>
                <w:b/>
                <w:bCs/>
                <w:color w:val="000000"/>
                <w:sz w:val="22"/>
                <w:szCs w:val="22"/>
              </w:rPr>
              <w:t>Build Habits</w:t>
            </w:r>
          </w:p>
          <w:p w14:paraId="6051FB52" w14:textId="77777777" w:rsidR="00E349F7" w:rsidRPr="006065CB" w:rsidRDefault="00E349F7" w:rsidP="00BA3B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w:color w:val="000000"/>
                <w:sz w:val="22"/>
                <w:szCs w:val="22"/>
              </w:rPr>
            </w:pPr>
            <w:r w:rsidRPr="006065CB">
              <w:rPr>
                <w:rFonts w:cs="Calibri"/>
                <w:color w:val="000000"/>
                <w:sz w:val="22"/>
                <w:szCs w:val="22"/>
              </w:rPr>
              <w:t>Help the change to become “automatic”</w:t>
            </w:r>
          </w:p>
          <w:p w14:paraId="442355B3" w14:textId="77777777" w:rsidR="00E349F7" w:rsidRPr="008F5F24" w:rsidRDefault="00E349F7" w:rsidP="00BA3BD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p>
        </w:tc>
      </w:tr>
      <w:tr w:rsidR="00E349F7" w:rsidRPr="00EC1C4B" w14:paraId="058C6739" w14:textId="77777777" w:rsidTr="00BA3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5DF73FCD" w14:textId="77777777" w:rsidR="00E349F7" w:rsidRPr="008F5F24" w:rsidRDefault="00E349F7" w:rsidP="00BA3BDC">
            <w:pPr>
              <w:pStyle w:val="NormalWeb"/>
              <w:spacing w:before="120" w:beforeAutospacing="0" w:after="120" w:afterAutospacing="0"/>
              <w:rPr>
                <w:rFonts w:ascii="Arial" w:hAnsi="Arial" w:cs="Arial"/>
                <w:b w:val="0"/>
                <w:sz w:val="22"/>
                <w:szCs w:val="22"/>
              </w:rPr>
            </w:pPr>
            <w:r w:rsidRPr="00F6305C">
              <w:rPr>
                <w:rFonts w:ascii="Calibri" w:hAnsi="Calibri" w:cs="Calibri"/>
                <w:bCs w:val="0"/>
                <w:color w:val="000000" w:themeColor="dark1"/>
                <w:kern w:val="24"/>
                <w:sz w:val="22"/>
                <w:szCs w:val="22"/>
              </w:rPr>
              <w:t>Point to the Destination</w:t>
            </w:r>
            <w:r>
              <w:rPr>
                <w:rFonts w:ascii="Calibri" w:hAnsi="Calibri" w:cs="Calibri"/>
                <w:b w:val="0"/>
                <w:bCs w:val="0"/>
                <w:color w:val="000000" w:themeColor="dark1"/>
                <w:kern w:val="24"/>
                <w:sz w:val="22"/>
                <w:szCs w:val="22"/>
              </w:rPr>
              <w:t xml:space="preserve">       </w:t>
            </w:r>
            <w:r w:rsidRPr="008F5F24">
              <w:rPr>
                <w:rFonts w:ascii="Calibri" w:hAnsi="Calibri" w:cs="Calibri"/>
                <w:b w:val="0"/>
                <w:color w:val="000000" w:themeColor="dark1"/>
                <w:kern w:val="24"/>
                <w:sz w:val="22"/>
                <w:szCs w:val="22"/>
              </w:rPr>
              <w:t>Give the “big picture”, describe the future state</w:t>
            </w:r>
          </w:p>
        </w:tc>
        <w:tc>
          <w:tcPr>
            <w:tcW w:w="3357" w:type="dxa"/>
          </w:tcPr>
          <w:p w14:paraId="7157790E" w14:textId="77777777" w:rsidR="00E349F7" w:rsidRPr="008F5F24" w:rsidRDefault="00E349F7" w:rsidP="00BA3BDC">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065CB">
              <w:rPr>
                <w:rFonts w:asciiTheme="minorHAnsi" w:hAnsiTheme="minorHAnsi" w:cstheme="minorHAnsi"/>
                <w:b/>
                <w:bCs/>
                <w:sz w:val="22"/>
                <w:szCs w:val="22"/>
              </w:rPr>
              <w:t>Grow Your People</w:t>
            </w:r>
            <w:r>
              <w:rPr>
                <w:rFonts w:asciiTheme="minorHAnsi" w:hAnsiTheme="minorHAnsi" w:cstheme="minorHAnsi"/>
                <w:bCs/>
                <w:sz w:val="22"/>
                <w:szCs w:val="22"/>
              </w:rPr>
              <w:t xml:space="preserve">                  </w:t>
            </w:r>
            <w:r w:rsidRPr="008F5F24">
              <w:rPr>
                <w:rFonts w:asciiTheme="minorHAnsi" w:hAnsiTheme="minorHAnsi" w:cstheme="minorHAnsi"/>
                <w:sz w:val="22"/>
                <w:szCs w:val="22"/>
              </w:rPr>
              <w:t xml:space="preserve">Invest in your people </w:t>
            </w:r>
            <w:r w:rsidRPr="008F5F24">
              <w:rPr>
                <w:rFonts w:asciiTheme="minorHAnsi" w:hAnsiTheme="minorHAnsi" w:cstheme="minorHAnsi"/>
                <w:sz w:val="22"/>
                <w:szCs w:val="22"/>
                <w:cs/>
                <w:lang w:bidi="mr-IN"/>
              </w:rPr>
              <w:t>–</w:t>
            </w:r>
            <w:r w:rsidRPr="008F5F24">
              <w:rPr>
                <w:rFonts w:asciiTheme="minorHAnsi" w:hAnsiTheme="minorHAnsi" w:cstheme="minorHAnsi"/>
                <w:sz w:val="22"/>
                <w:szCs w:val="22"/>
              </w:rPr>
              <w:t xml:space="preserve"> education, encouragement</w:t>
            </w:r>
          </w:p>
        </w:tc>
        <w:tc>
          <w:tcPr>
            <w:tcW w:w="3357" w:type="dxa"/>
          </w:tcPr>
          <w:p w14:paraId="43CC0945" w14:textId="77777777" w:rsidR="00E349F7" w:rsidRPr="008F5F24" w:rsidRDefault="00E349F7" w:rsidP="00BA3BDC">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6065CB">
              <w:rPr>
                <w:b/>
                <w:bCs/>
                <w:sz w:val="22"/>
                <w:szCs w:val="22"/>
              </w:rPr>
              <w:t>Rally the Herd</w:t>
            </w:r>
            <w:r>
              <w:rPr>
                <w:bCs/>
                <w:sz w:val="22"/>
                <w:szCs w:val="22"/>
              </w:rPr>
              <w:t xml:space="preserve">                    </w:t>
            </w:r>
            <w:r>
              <w:rPr>
                <w:sz w:val="22"/>
                <w:szCs w:val="22"/>
              </w:rPr>
              <w:t>Engage the entire</w:t>
            </w:r>
            <w:r w:rsidRPr="008F5F24">
              <w:rPr>
                <w:sz w:val="22"/>
                <w:szCs w:val="22"/>
              </w:rPr>
              <w:t xml:space="preserve"> team &amp; all stakeholders</w:t>
            </w:r>
          </w:p>
        </w:tc>
      </w:tr>
    </w:tbl>
    <w:p w14:paraId="7660B04C" w14:textId="77777777" w:rsidR="00E349F7" w:rsidRPr="008F5F24" w:rsidRDefault="00E349F7" w:rsidP="00E349F7">
      <w:pPr>
        <w:rPr>
          <w:sz w:val="20"/>
        </w:rPr>
      </w:pPr>
      <w:r w:rsidRPr="008F5F24">
        <w:rPr>
          <w:sz w:val="20"/>
        </w:rPr>
        <w:t xml:space="preserve">*Adapted from the book, </w:t>
      </w:r>
      <w:r w:rsidRPr="008F5F24">
        <w:rPr>
          <w:sz w:val="20"/>
          <w:u w:val="single"/>
        </w:rPr>
        <w:t>Switch: How to Change Things When Change Is Hard</w:t>
      </w:r>
      <w:r w:rsidRPr="008F5F24">
        <w:rPr>
          <w:sz w:val="20"/>
        </w:rPr>
        <w:t>, by Chip and Dan Heath</w:t>
      </w:r>
    </w:p>
    <w:p w14:paraId="76585575" w14:textId="77777777" w:rsidR="00E349F7" w:rsidRDefault="00E349F7" w:rsidP="00E349F7"/>
    <w:p w14:paraId="35D36177" w14:textId="77777777" w:rsidR="00E349F7" w:rsidRPr="00FB79A2" w:rsidRDefault="00E349F7" w:rsidP="00E349F7">
      <w:r w:rsidRPr="00EC1C4B">
        <w:lastRenderedPageBreak/>
        <w:t>The Change Management Plan will address the DESIRE component of change. The CLARITY and EASE components of Change Management will be addressed i</w:t>
      </w:r>
      <w:r>
        <w:t>n other tools including Process Mapping – Future State, Lean,</w:t>
      </w:r>
      <w:r w:rsidRPr="00EC1C4B">
        <w:t xml:space="preserve"> </w:t>
      </w:r>
      <w:r>
        <w:t xml:space="preserve">and </w:t>
      </w:r>
      <w:r w:rsidRPr="00EC1C4B">
        <w:t xml:space="preserve">Standard Work. </w:t>
      </w:r>
    </w:p>
    <w:p w14:paraId="094EE4BB" w14:textId="77777777" w:rsidR="00E349F7" w:rsidRPr="00EC1C4B" w:rsidRDefault="00E349F7" w:rsidP="00E349F7"/>
    <w:p w14:paraId="32A98CE3" w14:textId="77777777" w:rsidR="00E349F7" w:rsidRPr="00EC1C4B" w:rsidRDefault="00E349F7" w:rsidP="00E349F7">
      <w:r>
        <w:rPr>
          <w:b/>
          <w:bCs/>
        </w:rPr>
        <w:t>Template:</w:t>
      </w:r>
    </w:p>
    <w:p w14:paraId="2D8EA7B9" w14:textId="77777777" w:rsidR="00E349F7" w:rsidRPr="00EC1C4B" w:rsidRDefault="00E349F7" w:rsidP="00E349F7">
      <w:pPr>
        <w:pStyle w:val="ListParagraph"/>
        <w:numPr>
          <w:ilvl w:val="0"/>
          <w:numId w:val="1"/>
        </w:numPr>
      </w:pPr>
      <w:r w:rsidRPr="00EC1C4B">
        <w:rPr>
          <w:noProof/>
        </w:rPr>
        <w:t>Change Management Plan</w:t>
      </w:r>
    </w:p>
    <w:p w14:paraId="54C53414" w14:textId="77777777" w:rsidR="00E349F7" w:rsidRPr="00EC1C4B" w:rsidRDefault="00E349F7" w:rsidP="00E349F7"/>
    <w:p w14:paraId="2C6BD53C" w14:textId="77777777" w:rsidR="00E349F7" w:rsidRPr="00EC1C4B" w:rsidRDefault="00E349F7" w:rsidP="00E349F7">
      <w:pPr>
        <w:rPr>
          <w:b/>
        </w:rPr>
      </w:pPr>
      <w:r w:rsidRPr="00EC1C4B">
        <w:rPr>
          <w:b/>
        </w:rPr>
        <w:t>Related Tools:</w:t>
      </w:r>
    </w:p>
    <w:p w14:paraId="3FE01CD6" w14:textId="77777777" w:rsidR="00E349F7" w:rsidRPr="00EC1C4B" w:rsidRDefault="00E349F7" w:rsidP="00E349F7">
      <w:pPr>
        <w:pStyle w:val="ListParagraph"/>
        <w:numPr>
          <w:ilvl w:val="0"/>
          <w:numId w:val="3"/>
        </w:numPr>
      </w:pPr>
      <w:r>
        <w:t>Stakeholder Analysis</w:t>
      </w:r>
    </w:p>
    <w:p w14:paraId="13BF26DF" w14:textId="77777777" w:rsidR="00E349F7" w:rsidRPr="00EC1C4B" w:rsidRDefault="00E349F7" w:rsidP="00E349F7">
      <w:pPr>
        <w:pStyle w:val="ListParagraph"/>
        <w:numPr>
          <w:ilvl w:val="0"/>
          <w:numId w:val="3"/>
        </w:numPr>
      </w:pPr>
      <w:r>
        <w:t>Communication Plan</w:t>
      </w:r>
    </w:p>
    <w:p w14:paraId="2742E66C" w14:textId="77777777" w:rsidR="00E349F7" w:rsidRPr="00EC1C4B" w:rsidRDefault="00E349F7" w:rsidP="00E349F7"/>
    <w:p w14:paraId="4C8E738F" w14:textId="77777777" w:rsidR="00E349F7" w:rsidRPr="00EC1C4B" w:rsidRDefault="00E349F7" w:rsidP="00E349F7">
      <w:pPr>
        <w:rPr>
          <w:b/>
        </w:rPr>
      </w:pPr>
      <w:r w:rsidRPr="00EC1C4B">
        <w:rPr>
          <w:b/>
        </w:rPr>
        <w:t>Resources:</w:t>
      </w:r>
    </w:p>
    <w:p w14:paraId="0FF402E1" w14:textId="77777777" w:rsidR="00E349F7" w:rsidRPr="00EC1C4B" w:rsidRDefault="00E349F7" w:rsidP="00E349F7">
      <w:r w:rsidRPr="00EC1C4B">
        <w:rPr>
          <w:u w:val="single"/>
        </w:rPr>
        <w:t>Switch: How to Change Things When Change Is Hard</w:t>
      </w:r>
      <w:r w:rsidRPr="00EC1C4B">
        <w:t>, by Chip and Dan Heath (Book)</w:t>
      </w:r>
    </w:p>
    <w:p w14:paraId="1F1F219F" w14:textId="77777777" w:rsidR="00E349F7" w:rsidRDefault="00E349F7" w:rsidP="00E349F7">
      <w:r>
        <w:t xml:space="preserve">Heath Brothers Website - </w:t>
      </w:r>
      <w:hyperlink r:id="rId10" w:history="1">
        <w:r w:rsidRPr="00B95C8D">
          <w:rPr>
            <w:rStyle w:val="Hyperlink"/>
          </w:rPr>
          <w:t>http://heathbrothers.com</w:t>
        </w:r>
      </w:hyperlink>
    </w:p>
    <w:p w14:paraId="085986DD" w14:textId="77777777" w:rsidR="00E349F7" w:rsidRDefault="00E349F7" w:rsidP="00E349F7">
      <w:pPr>
        <w:pStyle w:val="ListParagraph"/>
        <w:numPr>
          <w:ilvl w:val="0"/>
          <w:numId w:val="5"/>
        </w:numPr>
      </w:pPr>
      <w:r w:rsidRPr="003D304D">
        <w:t>Switch Framework</w:t>
      </w:r>
    </w:p>
    <w:p w14:paraId="6D97854E" w14:textId="77777777" w:rsidR="00E349F7" w:rsidRDefault="00E349F7" w:rsidP="00E349F7">
      <w:pPr>
        <w:pStyle w:val="ListParagraph"/>
        <w:numPr>
          <w:ilvl w:val="0"/>
          <w:numId w:val="5"/>
        </w:numPr>
      </w:pPr>
      <w:r w:rsidRPr="003D304D">
        <w:t>Switch for Organizations: The Workbook</w:t>
      </w:r>
    </w:p>
    <w:p w14:paraId="68E1E3F0" w14:textId="77777777" w:rsidR="00E349F7" w:rsidRPr="003D304D" w:rsidRDefault="00E349F7" w:rsidP="00E349F7">
      <w:pPr>
        <w:pStyle w:val="ListParagraph"/>
        <w:numPr>
          <w:ilvl w:val="0"/>
          <w:numId w:val="5"/>
        </w:numPr>
      </w:pPr>
      <w:r w:rsidRPr="003D304D">
        <w:rPr>
          <w:rStyle w:val="Hyperlink"/>
          <w:color w:val="000000" w:themeColor="text1"/>
        </w:rPr>
        <w:t>Switch in 16 Minutes (Video)</w:t>
      </w:r>
    </w:p>
    <w:p w14:paraId="3CF26FE4" w14:textId="77777777" w:rsidR="00E349F7" w:rsidRDefault="00E349F7" w:rsidP="00E349F7"/>
    <w:p w14:paraId="3BBB416A" w14:textId="77777777" w:rsidR="00E349F7" w:rsidRPr="00DA413F" w:rsidRDefault="00E349F7" w:rsidP="00E349F7">
      <w:r w:rsidRPr="00E22255">
        <w:rPr>
          <w:u w:val="single"/>
        </w:rPr>
        <w:t>ADKAR: A Model for Change in Business, Government and Our Community</w:t>
      </w:r>
      <w:r>
        <w:t>, by Jeffrey M Hiatt (Book)</w:t>
      </w:r>
    </w:p>
    <w:p w14:paraId="19C95335" w14:textId="77777777" w:rsidR="00E349F7" w:rsidRPr="00EC1C4B" w:rsidRDefault="00E349F7" w:rsidP="00E349F7"/>
    <w:p w14:paraId="5B89C79B" w14:textId="77777777" w:rsidR="00E349F7" w:rsidRDefault="00E349F7" w:rsidP="00E349F7">
      <w:r w:rsidRPr="00EC1C4B">
        <w:br w:type="page"/>
      </w:r>
    </w:p>
    <w:p w14:paraId="4FBB7DB8" w14:textId="77777777" w:rsidR="00E349F7" w:rsidRPr="00E46468" w:rsidRDefault="00E349F7" w:rsidP="00E349F7">
      <w:pPr>
        <w:jc w:val="center"/>
        <w:rPr>
          <w:rFonts w:eastAsia="Calibri" w:cstheme="minorHAnsi"/>
          <w:b/>
          <w:sz w:val="40"/>
          <w:szCs w:val="40"/>
        </w:rPr>
      </w:pPr>
      <w:r w:rsidRPr="00B25426">
        <w:rPr>
          <w:rFonts w:cstheme="minorHAnsi"/>
          <w:noProof/>
        </w:rPr>
        <w:lastRenderedPageBreak/>
        <w:drawing>
          <wp:inline distT="0" distB="0" distL="0" distR="0" wp14:anchorId="249C5224" wp14:editId="1C0803AD">
            <wp:extent cx="593328" cy="593328"/>
            <wp:effectExtent l="0" t="0" r="0" b="0"/>
            <wp:docPr id="196"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328" cy="593328"/>
                    </a:xfrm>
                    <a:prstGeom prst="rect">
                      <a:avLst/>
                    </a:prstGeom>
                  </pic:spPr>
                </pic:pic>
              </a:graphicData>
            </a:graphic>
          </wp:inline>
        </w:drawing>
      </w:r>
      <w:r w:rsidRPr="00E46468">
        <w:rPr>
          <w:rFonts w:eastAsia="Calibri" w:cstheme="minorHAnsi"/>
          <w:b/>
          <w:sz w:val="40"/>
          <w:szCs w:val="40"/>
        </w:rPr>
        <w:t>Change Management Plan</w:t>
      </w:r>
    </w:p>
    <w:p w14:paraId="66D2D1B6" w14:textId="77777777" w:rsidR="00E349F7" w:rsidRPr="00E46468" w:rsidRDefault="00E349F7" w:rsidP="00E349F7">
      <w:pPr>
        <w:rPr>
          <w:rFonts w:eastAsia="Calibri" w:cstheme="minorHAnsi"/>
          <w:b/>
          <w:sz w:val="40"/>
          <w:szCs w:val="40"/>
        </w:rPr>
      </w:pPr>
    </w:p>
    <w:p w14:paraId="40C4131A" w14:textId="76258D07" w:rsidR="00E349F7" w:rsidRDefault="00E349F7" w:rsidP="00E349F7">
      <w:pPr>
        <w:rPr>
          <w:rFonts w:ascii="Calibri" w:eastAsia="Calibri" w:hAnsi="Calibri" w:cs="Times New Roman"/>
        </w:rPr>
      </w:pPr>
      <w:r w:rsidRPr="000A5889">
        <w:rPr>
          <w:rFonts w:ascii="Calibri" w:eastAsia="Calibri" w:hAnsi="Calibri" w:cs="Times New Roman"/>
        </w:rPr>
        <w:t>As a reminder, include the problem statement here:</w:t>
      </w:r>
    </w:p>
    <w:p w14:paraId="19A04B98" w14:textId="77777777" w:rsidR="00B50F3F" w:rsidRPr="000A5889" w:rsidRDefault="00B50F3F" w:rsidP="00E349F7">
      <w:pPr>
        <w:rPr>
          <w:rFonts w:ascii="Calibri" w:eastAsia="Calibri" w:hAnsi="Calibri" w:cs="Times New Roman"/>
        </w:rPr>
      </w:pPr>
      <w:bookmarkStart w:id="0" w:name="_GoBack"/>
      <w:bookmarkEnd w:id="0"/>
    </w:p>
    <w:p w14:paraId="3D1D9A12" w14:textId="77777777" w:rsidR="00E349F7" w:rsidRPr="000A5889" w:rsidRDefault="00E349F7" w:rsidP="00E349F7">
      <w:pPr>
        <w:pBdr>
          <w:bottom w:val="single" w:sz="12" w:space="1" w:color="auto"/>
        </w:pBdr>
        <w:rPr>
          <w:rFonts w:ascii="Calibri" w:eastAsia="Calibri" w:hAnsi="Calibri" w:cs="Times New Roman"/>
        </w:rPr>
      </w:pPr>
    </w:p>
    <w:p w14:paraId="33AC8546" w14:textId="77777777" w:rsidR="00E349F7" w:rsidRPr="000A5889" w:rsidRDefault="00E349F7" w:rsidP="00E349F7">
      <w:pPr>
        <w:rPr>
          <w:rFonts w:ascii="Calibri" w:eastAsia="Calibri" w:hAnsi="Calibri" w:cs="Times New Roman"/>
        </w:rPr>
      </w:pPr>
    </w:p>
    <w:p w14:paraId="7C819502" w14:textId="77777777" w:rsidR="00E349F7" w:rsidRPr="000A5889" w:rsidRDefault="00E349F7" w:rsidP="00E349F7">
      <w:pPr>
        <w:rPr>
          <w:rFonts w:ascii="Calibri" w:eastAsia="Calibri" w:hAnsi="Calibri" w:cs="Times New Roman"/>
        </w:rPr>
      </w:pPr>
      <w:r w:rsidRPr="000A5889">
        <w:rPr>
          <w:rFonts w:ascii="Calibri" w:eastAsia="Calibri" w:hAnsi="Calibri" w:cs="Times New Roman"/>
        </w:rPr>
        <w:t>Motivate the Elephant: Find the Feeling = DESIRE</w:t>
      </w:r>
    </w:p>
    <w:p w14:paraId="123E71FA" w14:textId="77777777" w:rsidR="00E349F7" w:rsidRPr="000A5889" w:rsidRDefault="00E349F7" w:rsidP="00E349F7">
      <w:pPr>
        <w:widowControl w:val="0"/>
        <w:autoSpaceDE w:val="0"/>
        <w:autoSpaceDN w:val="0"/>
        <w:adjustRightInd w:val="0"/>
        <w:spacing w:line="216" w:lineRule="atLeast"/>
        <w:ind w:firstLine="60"/>
        <w:rPr>
          <w:rFonts w:ascii="Calibri" w:eastAsia="Calibri" w:hAnsi="Calibri" w:cs="Times"/>
          <w:color w:val="000000"/>
        </w:rPr>
      </w:pPr>
    </w:p>
    <w:p w14:paraId="00A74E3A" w14:textId="77777777" w:rsidR="00E349F7" w:rsidRPr="000A5889" w:rsidRDefault="00E349F7" w:rsidP="00E349F7">
      <w:pPr>
        <w:widowControl w:val="0"/>
        <w:numPr>
          <w:ilvl w:val="0"/>
          <w:numId w:val="4"/>
        </w:numPr>
        <w:autoSpaceDE w:val="0"/>
        <w:autoSpaceDN w:val="0"/>
        <w:adjustRightInd w:val="0"/>
        <w:spacing w:line="216" w:lineRule="atLeast"/>
        <w:contextualSpacing/>
        <w:rPr>
          <w:rFonts w:ascii="Calibri" w:eastAsia="Calibri" w:hAnsi="Calibri" w:cs="Calibri"/>
          <w:color w:val="000000"/>
        </w:rPr>
      </w:pPr>
      <w:r w:rsidRPr="000A5889">
        <w:rPr>
          <w:rFonts w:ascii="Calibri" w:eastAsia="Calibri" w:hAnsi="Calibri" w:cs="Calibri"/>
          <w:color w:val="000000"/>
        </w:rPr>
        <w:t>The camera crew thought experiment.</w:t>
      </w:r>
    </w:p>
    <w:p w14:paraId="2D70C8B5" w14:textId="77777777" w:rsidR="00E349F7" w:rsidRPr="000A5889" w:rsidRDefault="00E349F7" w:rsidP="00E349F7">
      <w:pPr>
        <w:widowControl w:val="0"/>
        <w:autoSpaceDE w:val="0"/>
        <w:autoSpaceDN w:val="0"/>
        <w:adjustRightInd w:val="0"/>
        <w:spacing w:line="216" w:lineRule="atLeast"/>
        <w:ind w:left="720"/>
        <w:rPr>
          <w:rFonts w:ascii="Calibri" w:eastAsia="Calibri" w:hAnsi="Calibri" w:cs="Calibri"/>
          <w:color w:val="000000"/>
        </w:rPr>
      </w:pPr>
      <w:r w:rsidRPr="000A5889">
        <w:rPr>
          <w:rFonts w:ascii="Calibri" w:eastAsia="Calibri" w:hAnsi="Calibri" w:cs="Calibri"/>
          <w:color w:val="000000"/>
        </w:rPr>
        <w:t>As a team, engage in the camera crew though experiment.</w:t>
      </w:r>
    </w:p>
    <w:p w14:paraId="5AD0A617" w14:textId="77777777" w:rsidR="00E349F7" w:rsidRPr="000A5889" w:rsidRDefault="00E349F7" w:rsidP="00E349F7">
      <w:pPr>
        <w:ind w:left="720"/>
        <w:rPr>
          <w:rFonts w:ascii="Calibri" w:eastAsia="Times New Roman" w:hAnsi="Calibri" w:cs="Times New Roman"/>
          <w:i/>
        </w:rPr>
      </w:pPr>
      <w:r w:rsidRPr="000A5889">
        <w:rPr>
          <w:rFonts w:ascii="Calibri" w:eastAsia="Times New Roman" w:hAnsi="Calibri" w:cs="Times New Roman"/>
          <w:i/>
        </w:rPr>
        <w:t xml:space="preserve">Imagine that, in making the case for change to your people, you weren’t allowed to speak to them directly. Instead, you had a camera crew at your disposal who would film anything you wanted them to film, and you could pick any 10 minutes of footage that they shot. What would be happening in that footage? </w:t>
      </w:r>
    </w:p>
    <w:p w14:paraId="118099A3" w14:textId="77777777" w:rsidR="00E349F7" w:rsidRPr="000A5889" w:rsidRDefault="00E349F7" w:rsidP="00E349F7">
      <w:pPr>
        <w:ind w:left="720"/>
        <w:rPr>
          <w:rFonts w:ascii="Calibri" w:eastAsia="Times New Roman" w:hAnsi="Calibri" w:cs="Times New Roman"/>
        </w:rPr>
      </w:pPr>
    </w:p>
    <w:p w14:paraId="0D92B2C6" w14:textId="34D13E06" w:rsidR="00E349F7" w:rsidRPr="000A5889" w:rsidRDefault="00E349F7" w:rsidP="00E349F7">
      <w:pPr>
        <w:ind w:left="720"/>
        <w:rPr>
          <w:rFonts w:ascii="Calibri" w:eastAsia="Times New Roman" w:hAnsi="Calibri" w:cs="Times New Roman"/>
        </w:rPr>
      </w:pPr>
      <w:r w:rsidRPr="000A5889">
        <w:rPr>
          <w:rFonts w:ascii="Calibri" w:eastAsia="Times New Roman" w:hAnsi="Calibri" w:cs="Times New Roman"/>
        </w:rPr>
        <w:t>_____________________________________________________________________</w:t>
      </w:r>
    </w:p>
    <w:p w14:paraId="4FE0FE04" w14:textId="77777777" w:rsidR="00E349F7" w:rsidRPr="000A5889" w:rsidRDefault="00E349F7" w:rsidP="00E349F7">
      <w:pPr>
        <w:ind w:left="720"/>
        <w:rPr>
          <w:rFonts w:ascii="Calibri" w:eastAsia="Times New Roman" w:hAnsi="Calibri" w:cs="Times New Roman"/>
        </w:rPr>
      </w:pPr>
    </w:p>
    <w:p w14:paraId="057DC01D" w14:textId="77777777" w:rsidR="00E349F7" w:rsidRPr="000A5889" w:rsidRDefault="00E349F7" w:rsidP="00E349F7">
      <w:pPr>
        <w:widowControl w:val="0"/>
        <w:autoSpaceDE w:val="0"/>
        <w:autoSpaceDN w:val="0"/>
        <w:adjustRightInd w:val="0"/>
        <w:spacing w:line="216" w:lineRule="atLeast"/>
        <w:rPr>
          <w:rFonts w:ascii="Calibri" w:eastAsia="Calibri" w:hAnsi="Calibri" w:cs="Times"/>
          <w:color w:val="000000"/>
        </w:rPr>
      </w:pPr>
    </w:p>
    <w:p w14:paraId="443FD826" w14:textId="77777777" w:rsidR="00E349F7" w:rsidRPr="000A5889" w:rsidRDefault="00E349F7" w:rsidP="00E349F7">
      <w:pPr>
        <w:widowControl w:val="0"/>
        <w:numPr>
          <w:ilvl w:val="0"/>
          <w:numId w:val="4"/>
        </w:numPr>
        <w:autoSpaceDE w:val="0"/>
        <w:autoSpaceDN w:val="0"/>
        <w:adjustRightInd w:val="0"/>
        <w:spacing w:line="216" w:lineRule="atLeast"/>
        <w:contextualSpacing/>
        <w:rPr>
          <w:rFonts w:ascii="Calibri" w:eastAsia="Calibri" w:hAnsi="Calibri" w:cs="Times"/>
          <w:color w:val="000000"/>
        </w:rPr>
      </w:pPr>
      <w:r w:rsidRPr="000A5889">
        <w:rPr>
          <w:rFonts w:ascii="Calibri" w:eastAsia="Calibri" w:hAnsi="Calibri" w:cs="Calibri"/>
          <w:color w:val="000000"/>
        </w:rPr>
        <w:t xml:space="preserve">The pivotal testimonial. </w:t>
      </w:r>
    </w:p>
    <w:p w14:paraId="60540BCF" w14:textId="77777777" w:rsidR="00E349F7" w:rsidRPr="000A5889" w:rsidRDefault="00E349F7" w:rsidP="00E349F7">
      <w:pPr>
        <w:widowControl w:val="0"/>
        <w:autoSpaceDE w:val="0"/>
        <w:autoSpaceDN w:val="0"/>
        <w:adjustRightInd w:val="0"/>
        <w:spacing w:line="216" w:lineRule="atLeast"/>
        <w:ind w:left="720"/>
        <w:contextualSpacing/>
        <w:rPr>
          <w:rFonts w:ascii="Calibri" w:eastAsia="Calibri" w:hAnsi="Calibri" w:cs="Calibri"/>
          <w:color w:val="000000"/>
        </w:rPr>
      </w:pPr>
      <w:r w:rsidRPr="000A5889">
        <w:rPr>
          <w:rFonts w:ascii="Calibri" w:eastAsia="Calibri" w:hAnsi="Calibri" w:cs="Calibri"/>
          <w:color w:val="000000"/>
        </w:rPr>
        <w:t>As a team, discuss the following questions:</w:t>
      </w:r>
    </w:p>
    <w:p w14:paraId="1355F485" w14:textId="77777777" w:rsidR="00E349F7" w:rsidRPr="000A5889" w:rsidRDefault="00E349F7" w:rsidP="00E349F7">
      <w:pPr>
        <w:ind w:left="720"/>
        <w:rPr>
          <w:rFonts w:ascii="Calibri" w:eastAsia="Times New Roman" w:hAnsi="Calibri" w:cs="Times New Roman"/>
          <w:i/>
        </w:rPr>
      </w:pPr>
      <w:r w:rsidRPr="000A5889">
        <w:rPr>
          <w:rFonts w:ascii="Calibri" w:eastAsia="Times New Roman" w:hAnsi="Calibri" w:cs="Times New Roman"/>
          <w:i/>
        </w:rPr>
        <w:t xml:space="preserve">Imagine that you can show your colleagues a video of one person talking, and the video </w:t>
      </w:r>
      <w:proofErr w:type="gramStart"/>
      <w:r w:rsidRPr="000A5889">
        <w:rPr>
          <w:rFonts w:ascii="Calibri" w:eastAsia="Times New Roman" w:hAnsi="Calibri" w:cs="Times New Roman"/>
          <w:i/>
        </w:rPr>
        <w:t>has to</w:t>
      </w:r>
      <w:proofErr w:type="gramEnd"/>
      <w:r w:rsidRPr="000A5889">
        <w:rPr>
          <w:rFonts w:ascii="Calibri" w:eastAsia="Times New Roman" w:hAnsi="Calibri" w:cs="Times New Roman"/>
          <w:i/>
        </w:rPr>
        <w:t xml:space="preserve"> persuade them that change is necessary. Who is the person? An employee who’s seen problems </w:t>
      </w:r>
      <w:proofErr w:type="gramStart"/>
      <w:r w:rsidRPr="000A5889">
        <w:rPr>
          <w:rFonts w:ascii="Calibri" w:eastAsia="Times New Roman" w:hAnsi="Calibri" w:cs="Times New Roman"/>
          <w:i/>
        </w:rPr>
        <w:t>firsthand?</w:t>
      </w:r>
      <w:proofErr w:type="gramEnd"/>
      <w:r w:rsidRPr="000A5889">
        <w:rPr>
          <w:rFonts w:ascii="Calibri" w:eastAsia="Times New Roman" w:hAnsi="Calibri" w:cs="Times New Roman"/>
          <w:i/>
        </w:rPr>
        <w:t xml:space="preserve"> A customer who’s sick and tired of the status quo? A competitor who is light-years ahead of you on something? </w:t>
      </w:r>
    </w:p>
    <w:p w14:paraId="63925081" w14:textId="77777777" w:rsidR="00E349F7" w:rsidRPr="000A5889" w:rsidRDefault="00E349F7" w:rsidP="00E349F7">
      <w:pPr>
        <w:ind w:left="720"/>
        <w:rPr>
          <w:rFonts w:ascii="Calibri" w:eastAsia="Times New Roman" w:hAnsi="Calibri" w:cs="Times New Roman"/>
          <w:i/>
        </w:rPr>
      </w:pPr>
    </w:p>
    <w:p w14:paraId="7F275BEC" w14:textId="53ADF462" w:rsidR="00E349F7" w:rsidRPr="000A5889" w:rsidRDefault="00E349F7" w:rsidP="00E349F7">
      <w:pPr>
        <w:ind w:left="720"/>
        <w:rPr>
          <w:rFonts w:ascii="Calibri" w:eastAsia="Times New Roman" w:hAnsi="Calibri" w:cs="Times New Roman"/>
        </w:rPr>
      </w:pPr>
      <w:r w:rsidRPr="000A5889">
        <w:rPr>
          <w:rFonts w:ascii="Calibri" w:eastAsia="Times New Roman" w:hAnsi="Calibri" w:cs="Times New Roman"/>
        </w:rPr>
        <w:t>_____________________________________________________________________</w:t>
      </w:r>
    </w:p>
    <w:p w14:paraId="23FE5EA1" w14:textId="77777777" w:rsidR="00E349F7" w:rsidRPr="000A5889" w:rsidRDefault="00E349F7" w:rsidP="00E349F7">
      <w:pPr>
        <w:ind w:left="720"/>
        <w:rPr>
          <w:rFonts w:ascii="Calibri" w:eastAsia="Times New Roman" w:hAnsi="Calibri" w:cs="Times New Roman"/>
        </w:rPr>
      </w:pPr>
    </w:p>
    <w:p w14:paraId="7080FD8F" w14:textId="77777777" w:rsidR="00E349F7" w:rsidRPr="000A5889" w:rsidRDefault="00E349F7" w:rsidP="00E349F7">
      <w:pPr>
        <w:widowControl w:val="0"/>
        <w:autoSpaceDE w:val="0"/>
        <w:autoSpaceDN w:val="0"/>
        <w:adjustRightInd w:val="0"/>
        <w:spacing w:line="216" w:lineRule="atLeast"/>
        <w:ind w:left="720"/>
        <w:contextualSpacing/>
        <w:rPr>
          <w:rFonts w:ascii="Calibri" w:eastAsia="Calibri" w:hAnsi="Calibri" w:cs="Times"/>
          <w:color w:val="000000"/>
        </w:rPr>
      </w:pPr>
    </w:p>
    <w:p w14:paraId="1F8C4432" w14:textId="77777777" w:rsidR="00E349F7" w:rsidRPr="009046B0" w:rsidRDefault="00E349F7" w:rsidP="00E349F7">
      <w:pPr>
        <w:widowControl w:val="0"/>
        <w:numPr>
          <w:ilvl w:val="0"/>
          <w:numId w:val="4"/>
        </w:numPr>
        <w:autoSpaceDE w:val="0"/>
        <w:autoSpaceDN w:val="0"/>
        <w:adjustRightInd w:val="0"/>
        <w:spacing w:line="216" w:lineRule="atLeast"/>
        <w:contextualSpacing/>
        <w:rPr>
          <w:rFonts w:ascii="Calibri" w:eastAsia="Calibri" w:hAnsi="Calibri" w:cs="Calibri"/>
          <w:color w:val="000000"/>
        </w:rPr>
      </w:pPr>
      <w:r w:rsidRPr="000A5889">
        <w:rPr>
          <w:rFonts w:ascii="Calibri" w:eastAsia="Calibri" w:hAnsi="Calibri" w:cs="Calibri"/>
          <w:color w:val="000000"/>
        </w:rPr>
        <w:t>Build your own shrine. Can you make the need for change visual?</w:t>
      </w:r>
    </w:p>
    <w:p w14:paraId="632105B5" w14:textId="77777777" w:rsidR="00E349F7" w:rsidRDefault="00E349F7" w:rsidP="00E349F7">
      <w:pPr>
        <w:widowControl w:val="0"/>
        <w:autoSpaceDE w:val="0"/>
        <w:autoSpaceDN w:val="0"/>
        <w:adjustRightInd w:val="0"/>
        <w:spacing w:line="216" w:lineRule="atLeast"/>
        <w:ind w:left="720"/>
        <w:contextualSpacing/>
        <w:rPr>
          <w:rFonts w:ascii="Calibri" w:eastAsia="Calibri" w:hAnsi="Calibri" w:cs="Calibri"/>
          <w:color w:val="000000"/>
        </w:rPr>
      </w:pPr>
      <w:r>
        <w:rPr>
          <w:rFonts w:ascii="Calibri" w:eastAsia="Calibri" w:hAnsi="Calibri" w:cs="Calibri"/>
          <w:color w:val="000000"/>
        </w:rPr>
        <w:t>Given</w:t>
      </w:r>
      <w:r w:rsidRPr="000A5889">
        <w:rPr>
          <w:rFonts w:ascii="Calibri" w:eastAsia="Calibri" w:hAnsi="Calibri" w:cs="Calibri"/>
          <w:color w:val="000000"/>
        </w:rPr>
        <w:t xml:space="preserve"> the Switch story of the “glove shrine”, as a team, brainstorm about how you could make the need for change VISUAL. Is there a “shrine” that you could build? </w:t>
      </w:r>
    </w:p>
    <w:p w14:paraId="04E4DEE7" w14:textId="77777777" w:rsidR="00E349F7" w:rsidRDefault="00E349F7" w:rsidP="00E349F7">
      <w:pPr>
        <w:widowControl w:val="0"/>
        <w:autoSpaceDE w:val="0"/>
        <w:autoSpaceDN w:val="0"/>
        <w:adjustRightInd w:val="0"/>
        <w:spacing w:line="216" w:lineRule="atLeast"/>
        <w:ind w:left="720"/>
        <w:contextualSpacing/>
        <w:rPr>
          <w:rFonts w:ascii="Calibri" w:eastAsia="Calibri" w:hAnsi="Calibri" w:cs="Calibri"/>
          <w:color w:val="000000"/>
        </w:rPr>
      </w:pPr>
    </w:p>
    <w:p w14:paraId="5B47F7D8" w14:textId="64459183" w:rsidR="00E349F7" w:rsidRPr="000A5889" w:rsidRDefault="00E349F7" w:rsidP="00E349F7">
      <w:pPr>
        <w:widowControl w:val="0"/>
        <w:autoSpaceDE w:val="0"/>
        <w:autoSpaceDN w:val="0"/>
        <w:adjustRightInd w:val="0"/>
        <w:spacing w:line="216" w:lineRule="atLeast"/>
        <w:ind w:left="720"/>
        <w:contextualSpacing/>
        <w:rPr>
          <w:rFonts w:ascii="Calibri" w:eastAsia="Calibri" w:hAnsi="Calibri" w:cs="Calibri"/>
          <w:color w:val="000000"/>
        </w:rPr>
      </w:pPr>
      <w:r>
        <w:rPr>
          <w:rFonts w:ascii="Calibri" w:eastAsia="Calibri" w:hAnsi="Calibri" w:cs="Calibri"/>
          <w:color w:val="000000"/>
        </w:rPr>
        <w:t>_____________________________________________________________________</w:t>
      </w:r>
    </w:p>
    <w:p w14:paraId="72FBEE96" w14:textId="77777777" w:rsidR="00E349F7" w:rsidRPr="000A5889" w:rsidRDefault="00E349F7" w:rsidP="00E349F7">
      <w:pPr>
        <w:widowControl w:val="0"/>
        <w:autoSpaceDE w:val="0"/>
        <w:autoSpaceDN w:val="0"/>
        <w:adjustRightInd w:val="0"/>
        <w:spacing w:line="216" w:lineRule="atLeast"/>
        <w:rPr>
          <w:rFonts w:ascii="Calibri" w:eastAsia="Calibri" w:hAnsi="Calibri" w:cs="Calibri"/>
          <w:color w:val="000000"/>
        </w:rPr>
      </w:pPr>
    </w:p>
    <w:p w14:paraId="45FCD785" w14:textId="77777777" w:rsidR="00E349F7" w:rsidRPr="009046B0" w:rsidRDefault="00E349F7" w:rsidP="00E349F7">
      <w:pPr>
        <w:widowControl w:val="0"/>
        <w:autoSpaceDE w:val="0"/>
        <w:autoSpaceDN w:val="0"/>
        <w:adjustRightInd w:val="0"/>
        <w:spacing w:line="216" w:lineRule="atLeast"/>
        <w:contextualSpacing/>
        <w:rPr>
          <w:rFonts w:ascii="Calibri" w:eastAsia="Calibri" w:hAnsi="Calibri" w:cs="Calibri"/>
          <w:b/>
          <w:color w:val="000000"/>
        </w:rPr>
      </w:pPr>
      <w:r w:rsidRPr="009046B0">
        <w:rPr>
          <w:rFonts w:ascii="Calibri" w:eastAsia="Calibri" w:hAnsi="Calibri" w:cs="Calibri"/>
          <w:b/>
          <w:color w:val="000000"/>
        </w:rPr>
        <w:t xml:space="preserve">ACTION PLAN: </w:t>
      </w:r>
    </w:p>
    <w:p w14:paraId="0FE4D9DE" w14:textId="77777777" w:rsidR="00E349F7" w:rsidRDefault="00E349F7" w:rsidP="00E349F7">
      <w:pPr>
        <w:widowControl w:val="0"/>
        <w:autoSpaceDE w:val="0"/>
        <w:autoSpaceDN w:val="0"/>
        <w:adjustRightInd w:val="0"/>
        <w:spacing w:line="216" w:lineRule="atLeast"/>
        <w:ind w:left="720"/>
        <w:contextualSpacing/>
        <w:rPr>
          <w:rFonts w:ascii="Calibri" w:eastAsia="Calibri" w:hAnsi="Calibri" w:cs="Calibri"/>
          <w:color w:val="000000"/>
        </w:rPr>
      </w:pPr>
      <w:r>
        <w:rPr>
          <w:rFonts w:ascii="Calibri" w:eastAsia="Calibri" w:hAnsi="Calibri" w:cs="Calibri"/>
          <w:color w:val="000000"/>
        </w:rPr>
        <w:t xml:space="preserve">Based on the above discussions, </w:t>
      </w:r>
      <w:r w:rsidRPr="00E47568">
        <w:rPr>
          <w:rFonts w:ascii="Calibri" w:eastAsia="Calibri" w:hAnsi="Calibri" w:cs="Calibri"/>
          <w:b/>
          <w:color w:val="000000"/>
        </w:rPr>
        <w:t>what</w:t>
      </w:r>
      <w:r w:rsidRPr="000A5889">
        <w:rPr>
          <w:rFonts w:ascii="Calibri" w:eastAsia="Calibri" w:hAnsi="Calibri" w:cs="Calibri"/>
          <w:color w:val="000000"/>
        </w:rPr>
        <w:t xml:space="preserve"> will you do when you return to your organization to “Find the Feeling” </w:t>
      </w:r>
      <w:r>
        <w:rPr>
          <w:rFonts w:ascii="Calibri" w:eastAsia="Calibri" w:hAnsi="Calibri" w:cs="Calibri"/>
          <w:color w:val="000000"/>
        </w:rPr>
        <w:t>for your stakeholders, team, and persons involved in the process? To engage people’s</w:t>
      </w:r>
      <w:r w:rsidRPr="000A5889">
        <w:rPr>
          <w:rFonts w:ascii="Calibri" w:eastAsia="Calibri" w:hAnsi="Calibri" w:cs="Calibri"/>
          <w:color w:val="000000"/>
        </w:rPr>
        <w:t xml:space="preserve"> </w:t>
      </w:r>
      <w:r>
        <w:rPr>
          <w:rFonts w:ascii="Calibri" w:eastAsia="Calibri" w:hAnsi="Calibri" w:cs="Calibri"/>
          <w:color w:val="000000"/>
        </w:rPr>
        <w:t>emotional side</w:t>
      </w:r>
      <w:r w:rsidRPr="000A5889">
        <w:rPr>
          <w:rFonts w:ascii="Calibri" w:eastAsia="Calibri" w:hAnsi="Calibri" w:cs="Calibri"/>
          <w:color w:val="000000"/>
        </w:rPr>
        <w:t xml:space="preserve"> to </w:t>
      </w:r>
      <w:proofErr w:type="gramStart"/>
      <w:r w:rsidRPr="000A5889">
        <w:rPr>
          <w:rFonts w:ascii="Calibri" w:eastAsia="Calibri" w:hAnsi="Calibri" w:cs="Calibri"/>
          <w:color w:val="000000"/>
        </w:rPr>
        <w:t>change?</w:t>
      </w:r>
      <w:proofErr w:type="gramEnd"/>
      <w:r w:rsidRPr="000A5889">
        <w:rPr>
          <w:rFonts w:ascii="Calibri" w:eastAsia="Calibri" w:hAnsi="Calibri" w:cs="Calibri"/>
          <w:color w:val="000000"/>
        </w:rPr>
        <w:t xml:space="preserve"> By </w:t>
      </w:r>
      <w:r w:rsidRPr="00E47568">
        <w:rPr>
          <w:rFonts w:ascii="Calibri" w:eastAsia="Calibri" w:hAnsi="Calibri" w:cs="Calibri"/>
          <w:b/>
          <w:color w:val="000000"/>
        </w:rPr>
        <w:t>who</w:t>
      </w:r>
      <w:r w:rsidRPr="000A5889">
        <w:rPr>
          <w:rFonts w:ascii="Calibri" w:eastAsia="Calibri" w:hAnsi="Calibri" w:cs="Calibri"/>
          <w:color w:val="000000"/>
        </w:rPr>
        <w:t>?</w:t>
      </w:r>
      <w:r>
        <w:rPr>
          <w:rFonts w:ascii="Calibri" w:eastAsia="Calibri" w:hAnsi="Calibri" w:cs="Calibri"/>
          <w:color w:val="000000"/>
        </w:rPr>
        <w:t xml:space="preserve"> </w:t>
      </w:r>
      <w:r w:rsidRPr="000A5889">
        <w:rPr>
          <w:rFonts w:ascii="Calibri" w:eastAsia="Calibri" w:hAnsi="Calibri" w:cs="Calibri"/>
          <w:color w:val="000000"/>
        </w:rPr>
        <w:t xml:space="preserve">By </w:t>
      </w:r>
      <w:r w:rsidRPr="00E47568">
        <w:rPr>
          <w:rFonts w:ascii="Calibri" w:eastAsia="Calibri" w:hAnsi="Calibri" w:cs="Calibri"/>
          <w:b/>
          <w:color w:val="000000"/>
        </w:rPr>
        <w:t>when</w:t>
      </w:r>
      <w:r w:rsidRPr="000A5889">
        <w:rPr>
          <w:rFonts w:ascii="Calibri" w:eastAsia="Calibri" w:hAnsi="Calibri" w:cs="Calibri"/>
          <w:color w:val="000000"/>
        </w:rPr>
        <w:t>?</w:t>
      </w:r>
    </w:p>
    <w:p w14:paraId="5986D73D" w14:textId="77777777" w:rsidR="00E349F7" w:rsidRDefault="00E349F7" w:rsidP="00E349F7">
      <w:pPr>
        <w:widowControl w:val="0"/>
        <w:autoSpaceDE w:val="0"/>
        <w:autoSpaceDN w:val="0"/>
        <w:adjustRightInd w:val="0"/>
        <w:spacing w:line="216" w:lineRule="atLeast"/>
        <w:ind w:left="720"/>
        <w:contextualSpacing/>
        <w:rPr>
          <w:rFonts w:ascii="Calibri" w:eastAsia="Calibri" w:hAnsi="Calibri" w:cs="Calibri"/>
          <w:color w:val="000000"/>
        </w:rPr>
      </w:pPr>
    </w:p>
    <w:p w14:paraId="24FC24D7" w14:textId="77777777" w:rsidR="00E349F7" w:rsidRDefault="00E349F7" w:rsidP="00E349F7">
      <w:pPr>
        <w:widowControl w:val="0"/>
        <w:autoSpaceDE w:val="0"/>
        <w:autoSpaceDN w:val="0"/>
        <w:adjustRightInd w:val="0"/>
        <w:spacing w:line="216" w:lineRule="atLeast"/>
        <w:ind w:left="720"/>
        <w:contextualSpacing/>
        <w:rPr>
          <w:rFonts w:ascii="Calibri" w:eastAsia="Calibri" w:hAnsi="Calibri" w:cs="Calibri"/>
          <w:color w:val="000000"/>
        </w:rPr>
      </w:pPr>
    </w:p>
    <w:p w14:paraId="34AE889A" w14:textId="6EDED886" w:rsidR="00AC11D8" w:rsidRPr="00B50F3F" w:rsidRDefault="0021355A" w:rsidP="00B50F3F">
      <w:pPr>
        <w:widowControl w:val="0"/>
        <w:autoSpaceDE w:val="0"/>
        <w:autoSpaceDN w:val="0"/>
        <w:adjustRightInd w:val="0"/>
        <w:spacing w:line="216" w:lineRule="atLeast"/>
        <w:ind w:left="720"/>
        <w:contextualSpacing/>
        <w:rPr>
          <w:rFonts w:ascii="Calibri" w:eastAsia="Calibri" w:hAnsi="Calibri" w:cs="Calibri"/>
          <w:color w:val="000000"/>
        </w:rPr>
      </w:pPr>
      <w:r>
        <w:rPr>
          <w:rFonts w:ascii="Calibri" w:eastAsia="Calibri" w:hAnsi="Calibri" w:cs="Calibri"/>
          <w:color w:val="000000"/>
        </w:rPr>
        <w:t>_____________________________________________________________________</w:t>
      </w:r>
    </w:p>
    <w:sectPr w:rsidR="00AC11D8" w:rsidRPr="00B50F3F" w:rsidSect="00B50F3F">
      <w:headerReference w:type="even" r:id="rId12"/>
      <w:headerReference w:type="default" r:id="rId13"/>
      <w:footerReference w:type="even" r:id="rId14"/>
      <w:footerReference w:type="default" r:id="rId15"/>
      <w:headerReference w:type="first" r:id="rId16"/>
      <w:footerReference w:type="first" r:id="rId17"/>
      <w:pgSz w:w="11909" w:h="16834" w:code="9"/>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2E902" w14:textId="77777777" w:rsidR="00E349F7" w:rsidRDefault="00E349F7" w:rsidP="00E349F7">
      <w:r>
        <w:separator/>
      </w:r>
    </w:p>
  </w:endnote>
  <w:endnote w:type="continuationSeparator" w:id="0">
    <w:p w14:paraId="3A30FC70" w14:textId="77777777" w:rsidR="00E349F7" w:rsidRDefault="00E349F7" w:rsidP="00E3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9ADF" w14:textId="77777777" w:rsidR="008B7AF3" w:rsidRDefault="008B7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0465" w14:textId="77777777" w:rsidR="00E349F7" w:rsidRDefault="00E349F7" w:rsidP="00E349F7">
    <w:pPr>
      <w:pStyle w:val="Footer"/>
      <w:pBdr>
        <w:top w:val="single" w:sz="4" w:space="1" w:color="auto"/>
      </w:pBdr>
      <w:tabs>
        <w:tab w:val="clear" w:pos="4680"/>
        <w:tab w:val="clear" w:pos="9360"/>
        <w:tab w:val="right" w:pos="10080"/>
      </w:tabs>
    </w:pPr>
    <w:r w:rsidRPr="00E349F7">
      <w:t>Change Management Tools</w:t>
    </w:r>
    <w:r>
      <w:tab/>
      <w:t>LARC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D5F1" w14:textId="77777777" w:rsidR="00E349F7" w:rsidRDefault="00E349F7" w:rsidP="00E349F7">
    <w:pPr>
      <w:pStyle w:val="Footer"/>
      <w:pBdr>
        <w:top w:val="single" w:sz="4" w:space="1" w:color="auto"/>
      </w:pBdr>
      <w:tabs>
        <w:tab w:val="clear" w:pos="4680"/>
        <w:tab w:val="clear" w:pos="9360"/>
        <w:tab w:val="right" w:pos="10080"/>
      </w:tabs>
    </w:pPr>
    <w:r w:rsidRPr="00E349F7">
      <w:t>Change Management Tools</w:t>
    </w:r>
    <w:r>
      <w:tab/>
      <w:t>LARC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1BA18" w14:textId="77777777" w:rsidR="00E349F7" w:rsidRDefault="00E349F7" w:rsidP="00E349F7">
      <w:r>
        <w:separator/>
      </w:r>
    </w:p>
  </w:footnote>
  <w:footnote w:type="continuationSeparator" w:id="0">
    <w:p w14:paraId="20201213" w14:textId="77777777" w:rsidR="00E349F7" w:rsidRDefault="00E349F7" w:rsidP="00E3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5146" w14:textId="77777777" w:rsidR="008B7AF3" w:rsidRDefault="008B7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253528"/>
      <w:docPartObj>
        <w:docPartGallery w:val="Page Numbers (Top of Page)"/>
        <w:docPartUnique/>
      </w:docPartObj>
    </w:sdtPr>
    <w:sdtEndPr>
      <w:rPr>
        <w:noProof/>
      </w:rPr>
    </w:sdtEndPr>
    <w:sdtContent>
      <w:p w14:paraId="0036FEB7" w14:textId="33883FE3" w:rsidR="008B7AF3" w:rsidRDefault="008B7A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38034"/>
      <w:docPartObj>
        <w:docPartGallery w:val="Page Numbers (Top of Page)"/>
        <w:docPartUnique/>
      </w:docPartObj>
    </w:sdtPr>
    <w:sdtEndPr>
      <w:rPr>
        <w:noProof/>
      </w:rPr>
    </w:sdtEndPr>
    <w:sdtContent>
      <w:p w14:paraId="3D170862" w14:textId="77777777" w:rsidR="00E349F7" w:rsidRDefault="00E349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0C43"/>
    <w:multiLevelType w:val="hybridMultilevel"/>
    <w:tmpl w:val="5372C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53455"/>
    <w:multiLevelType w:val="hybridMultilevel"/>
    <w:tmpl w:val="BE1A7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35F4B"/>
    <w:multiLevelType w:val="hybridMultilevel"/>
    <w:tmpl w:val="2E862B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5072D"/>
    <w:multiLevelType w:val="hybridMultilevel"/>
    <w:tmpl w:val="ECEEF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50E53"/>
    <w:multiLevelType w:val="hybridMultilevel"/>
    <w:tmpl w:val="973AFCE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7"/>
    <w:rsid w:val="0021355A"/>
    <w:rsid w:val="008B7AF3"/>
    <w:rsid w:val="00AC11D8"/>
    <w:rsid w:val="00B50F3F"/>
    <w:rsid w:val="00E3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88280"/>
  <w15:chartTrackingRefBased/>
  <w15:docId w15:val="{049643F6-74D3-43B2-ACD4-00A8527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F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9F7"/>
    <w:pPr>
      <w:ind w:left="720"/>
      <w:contextualSpacing/>
    </w:pPr>
  </w:style>
  <w:style w:type="paragraph" w:styleId="NormalWeb">
    <w:name w:val="Normal (Web)"/>
    <w:basedOn w:val="Normal"/>
    <w:uiPriority w:val="99"/>
    <w:unhideWhenUsed/>
    <w:rsid w:val="00E349F7"/>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E349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9F7"/>
    <w:rPr>
      <w:color w:val="0563C1" w:themeColor="hyperlink"/>
      <w:u w:val="single"/>
    </w:rPr>
  </w:style>
  <w:style w:type="table" w:styleId="GridTable4-Accent3">
    <w:name w:val="Grid Table 4 Accent 3"/>
    <w:basedOn w:val="TableNormal"/>
    <w:uiPriority w:val="49"/>
    <w:rsid w:val="00E349F7"/>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E349F7"/>
    <w:pPr>
      <w:tabs>
        <w:tab w:val="center" w:pos="4680"/>
        <w:tab w:val="right" w:pos="9360"/>
      </w:tabs>
    </w:pPr>
  </w:style>
  <w:style w:type="character" w:customStyle="1" w:styleId="HeaderChar">
    <w:name w:val="Header Char"/>
    <w:basedOn w:val="DefaultParagraphFont"/>
    <w:link w:val="Header"/>
    <w:uiPriority w:val="99"/>
    <w:rsid w:val="00E349F7"/>
    <w:rPr>
      <w:sz w:val="24"/>
      <w:szCs w:val="24"/>
    </w:rPr>
  </w:style>
  <w:style w:type="paragraph" w:styleId="Footer">
    <w:name w:val="footer"/>
    <w:basedOn w:val="Normal"/>
    <w:link w:val="FooterChar"/>
    <w:uiPriority w:val="99"/>
    <w:unhideWhenUsed/>
    <w:rsid w:val="00E349F7"/>
    <w:pPr>
      <w:tabs>
        <w:tab w:val="center" w:pos="4680"/>
        <w:tab w:val="right" w:pos="9360"/>
      </w:tabs>
    </w:pPr>
  </w:style>
  <w:style w:type="character" w:customStyle="1" w:styleId="FooterChar">
    <w:name w:val="Footer Char"/>
    <w:basedOn w:val="DefaultParagraphFont"/>
    <w:link w:val="Footer"/>
    <w:uiPriority w:val="99"/>
    <w:rsid w:val="00E349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heathbrother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2" ma:contentTypeDescription="Create a new document." ma:contentTypeScope="" ma:versionID="6a46f0a0e3b361091e198ca702595ba4">
  <xsd:schema xmlns:xsd="http://www.w3.org/2001/XMLSchema" xmlns:xs="http://www.w3.org/2001/XMLSchema" xmlns:p="http://schemas.microsoft.com/office/2006/metadata/properties" xmlns:ns1="http://schemas.microsoft.com/sharepoint/v3" xmlns:ns3="31912ff1-91bb-455a-93f4-4eefbe4b45dc" xmlns:ns4="83c27556-a946-441b-8e49-22dc5d76f230" targetNamespace="http://schemas.microsoft.com/office/2006/metadata/properties" ma:root="true" ma:fieldsID="f5420feb3fb03344149c52b1f66a0cf4" ns1:_="" ns3:_="" ns4:_="">
    <xsd:import namespace="http://schemas.microsoft.com/sharepoint/v3"/>
    <xsd:import namespace="31912ff1-91bb-455a-93f4-4eefbe4b45dc"/>
    <xsd:import namespace="83c27556-a946-441b-8e49-22dc5d76f230"/>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B53918-3D6F-42A6-8C30-BDE4DC35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CFF77-1D7D-4547-B23C-D75CD86F55A9}">
  <ds:schemaRefs>
    <ds:schemaRef ds:uri="http://schemas.microsoft.com/sharepoint/v3/contenttype/forms"/>
  </ds:schemaRefs>
</ds:datastoreItem>
</file>

<file path=customXml/itemProps3.xml><?xml version="1.0" encoding="utf-8"?>
<ds:datastoreItem xmlns:ds="http://schemas.openxmlformats.org/officeDocument/2006/customXml" ds:itemID="{259E31D5-A8CC-40CD-AB91-416F0FC9F85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3753</Characters>
  <Application>Microsoft Office Word</Application>
  <DocSecurity>0</DocSecurity>
  <Lines>31</Lines>
  <Paragraphs>8</Paragraphs>
  <ScaleCrop>false</ScaleCrop>
  <Company>Centers for Disease Control and Prevention</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4</cp:revision>
  <dcterms:created xsi:type="dcterms:W3CDTF">2021-01-07T19:28:00Z</dcterms:created>
  <dcterms:modified xsi:type="dcterms:W3CDTF">2021-01-07T20:17:00Z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2021-01-07T19:33:51Z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ca6be2d7-a8da-4ba7-aaae-e98126eef805</vt:lpwstr>
  </property>
  <property fmtid="{D5CDD505-2E9C-101B-9397-08002B2CF9AE}" pid="8" name="MSIP_Label_8af03ff0-41c5-4c41-b55e-fabb8fae94be_ContentBits">
    <vt:lpwstr>0</vt:lpwstr>
  </property>
  <property fmtid="{D5CDD505-2E9C-101B-9397-08002B2CF9AE}" pid="9" name="ContentTypeId">
    <vt:lpwstr>0x0101007EA0B6AE90586B498E372650283B599F</vt:lpwstr>
  </property>
</Properties>
</file>